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6" w:rsidRDefault="00402C06" w:rsidP="00402C06">
      <w:r>
        <w:rPr>
          <w:noProof/>
          <w:lang w:eastAsia="cs-CZ"/>
        </w:rPr>
        <w:drawing>
          <wp:inline distT="0" distB="0" distL="0" distR="0" wp14:anchorId="7B6B056A" wp14:editId="53BBA95F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06" w:rsidRDefault="00402C06" w:rsidP="00402C06"/>
    <w:p w:rsidR="00402C06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aritmetická a geometrická posloupnost - cvičení</w:t>
      </w:r>
    </w:p>
    <w:p w:rsidR="00402C06" w:rsidRPr="00C566D7" w:rsidRDefault="00402C06" w:rsidP="00402C06">
      <w:pPr>
        <w:jc w:val="center"/>
        <w:rPr>
          <w:rFonts w:asciiTheme="majorHAnsi" w:hAnsiTheme="majorHAnsi"/>
          <w:sz w:val="44"/>
          <w:szCs w:val="44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402C06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402C06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Pr="00C566D7" w:rsidRDefault="00402C06" w:rsidP="00402C06">
      <w:pPr>
        <w:jc w:val="center"/>
        <w:rPr>
          <w:rFonts w:asciiTheme="majorHAnsi" w:hAnsiTheme="majorHAnsi"/>
          <w:sz w:val="40"/>
          <w:szCs w:val="40"/>
        </w:rPr>
      </w:pPr>
    </w:p>
    <w:p w:rsidR="00402C06" w:rsidRDefault="00402C06" w:rsidP="00402C06"/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>Anotace</w:t>
      </w: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>Předmět: matematika</w:t>
      </w: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>Ročník: III. ročník SŠ</w:t>
      </w: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 xml:space="preserve">Klíčová slova: </w:t>
      </w:r>
      <w:r w:rsidRPr="00402C06">
        <w:rPr>
          <w:rFonts w:asciiTheme="majorHAnsi" w:hAnsiTheme="majorHAnsi"/>
          <w:sz w:val="32"/>
          <w:szCs w:val="32"/>
        </w:rPr>
        <w:t>aritmetická posloupnost, geometrická posloupnost</w:t>
      </w: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 xml:space="preserve">Forma: </w:t>
      </w:r>
      <w:r w:rsidRPr="00402C06">
        <w:rPr>
          <w:rFonts w:asciiTheme="majorHAnsi" w:hAnsiTheme="majorHAnsi"/>
          <w:sz w:val="32"/>
          <w:szCs w:val="32"/>
        </w:rPr>
        <w:t>cvičení</w:t>
      </w: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  <w:r w:rsidRPr="00402C06">
        <w:rPr>
          <w:rFonts w:asciiTheme="majorHAnsi" w:hAnsiTheme="majorHAnsi"/>
          <w:sz w:val="32"/>
          <w:szCs w:val="32"/>
        </w:rPr>
        <w:t xml:space="preserve">Datum vytvoření: </w:t>
      </w:r>
      <w:r w:rsidRPr="00402C06">
        <w:rPr>
          <w:rFonts w:asciiTheme="majorHAnsi" w:hAnsiTheme="majorHAnsi"/>
          <w:sz w:val="32"/>
          <w:szCs w:val="32"/>
        </w:rPr>
        <w:t>19</w:t>
      </w:r>
      <w:r w:rsidRPr="00402C06">
        <w:rPr>
          <w:rFonts w:asciiTheme="majorHAnsi" w:hAnsiTheme="majorHAnsi"/>
          <w:sz w:val="32"/>
          <w:szCs w:val="32"/>
        </w:rPr>
        <w:t xml:space="preserve">. </w:t>
      </w:r>
      <w:r w:rsidRPr="00402C06">
        <w:rPr>
          <w:rFonts w:asciiTheme="majorHAnsi" w:hAnsiTheme="majorHAnsi"/>
          <w:sz w:val="32"/>
          <w:szCs w:val="32"/>
        </w:rPr>
        <w:t>3</w:t>
      </w:r>
      <w:r w:rsidRPr="00402C06">
        <w:rPr>
          <w:rFonts w:asciiTheme="majorHAnsi" w:hAnsiTheme="majorHAnsi"/>
          <w:sz w:val="32"/>
          <w:szCs w:val="32"/>
        </w:rPr>
        <w:t>. 201</w:t>
      </w:r>
      <w:r w:rsidRPr="00402C06">
        <w:rPr>
          <w:rFonts w:asciiTheme="majorHAnsi" w:hAnsiTheme="majorHAnsi"/>
          <w:sz w:val="32"/>
          <w:szCs w:val="32"/>
        </w:rPr>
        <w:t>4</w:t>
      </w: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Pr="00402C06" w:rsidRDefault="00402C06" w:rsidP="00402C06">
      <w:pPr>
        <w:rPr>
          <w:rFonts w:asciiTheme="majorHAnsi" w:hAnsiTheme="majorHAnsi"/>
          <w:sz w:val="32"/>
          <w:szCs w:val="32"/>
        </w:rPr>
      </w:pPr>
    </w:p>
    <w:p w:rsidR="00402C06" w:rsidRDefault="00402C06" w:rsidP="00914151">
      <w:pPr>
        <w:jc w:val="center"/>
        <w:rPr>
          <w:rFonts w:ascii="Cambria" w:hAnsi="Cambria"/>
          <w:sz w:val="36"/>
          <w:szCs w:val="36"/>
        </w:rPr>
      </w:pPr>
    </w:p>
    <w:p w:rsidR="003A5092" w:rsidRPr="004D17A8" w:rsidRDefault="00914151" w:rsidP="00914151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4D17A8">
        <w:rPr>
          <w:rFonts w:asciiTheme="majorHAnsi" w:hAnsiTheme="majorHAnsi"/>
          <w:sz w:val="40"/>
          <w:szCs w:val="40"/>
          <w:u w:val="single"/>
        </w:rPr>
        <w:t>Aritmetická a geometrická posloupnost – cvičení</w:t>
      </w:r>
    </w:p>
    <w:p w:rsidR="00914151" w:rsidRDefault="00914151">
      <w:pPr>
        <w:rPr>
          <w:sz w:val="32"/>
          <w:szCs w:val="32"/>
        </w:rPr>
      </w:pPr>
    </w:p>
    <w:p w:rsidR="00914151" w:rsidRPr="00914151" w:rsidRDefault="00914151">
      <w:pPr>
        <w:rPr>
          <w:sz w:val="32"/>
          <w:szCs w:val="32"/>
          <w:u w:val="single"/>
        </w:rPr>
      </w:pPr>
      <w:r w:rsidRPr="00914151">
        <w:rPr>
          <w:sz w:val="32"/>
          <w:szCs w:val="32"/>
          <w:u w:val="single"/>
        </w:rPr>
        <w:t>Příklad 1: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  <w:r>
        <w:rPr>
          <w:sz w:val="32"/>
          <w:szCs w:val="32"/>
        </w:rPr>
        <w:t>Roční hodn</w:t>
      </w:r>
      <w:bookmarkStart w:id="0" w:name="_GoBack"/>
      <w:bookmarkEnd w:id="0"/>
      <w:r>
        <w:rPr>
          <w:sz w:val="32"/>
          <w:szCs w:val="32"/>
        </w:rPr>
        <w:t xml:space="preserve">ota výroby je </w:t>
      </w:r>
      <m:oMath>
        <m:r>
          <w:rPr>
            <w:rFonts w:ascii="Cambria Math" w:hAnsi="Cambria Math"/>
            <w:sz w:val="32"/>
            <w:szCs w:val="32"/>
          </w:rPr>
          <m:t>4</m:t>
        </m:r>
      </m:oMath>
      <w:r w:rsidRPr="00E20257">
        <w:rPr>
          <w:rFonts w:eastAsia="Times New Roman"/>
          <w:sz w:val="32"/>
          <w:szCs w:val="32"/>
        </w:rPr>
        <w:t xml:space="preserve"> miliony korun. Na jakou hodnotu výroba vzroste za pět let při pravidelném ročním přírůstku </w:t>
      </w:r>
      <m:oMath>
        <m:r>
          <w:rPr>
            <w:rFonts w:ascii="Cambria Math" w:eastAsia="Times New Roman" w:hAnsi="Cambria Math"/>
            <w:sz w:val="32"/>
            <w:szCs w:val="32"/>
          </w:rPr>
          <m:t>20%</m:t>
        </m:r>
      </m:oMath>
      <w:r w:rsidRPr="00E20257">
        <w:rPr>
          <w:rFonts w:eastAsia="Times New Roman"/>
          <w:sz w:val="32"/>
          <w:szCs w:val="32"/>
        </w:rPr>
        <w:t>?</w:t>
      </w:r>
    </w:p>
    <w:p w:rsidR="00914151" w:rsidRPr="00E20257" w:rsidRDefault="00914151">
      <w:pPr>
        <w:rPr>
          <w:rFonts w:eastAsia="Times New Roman"/>
          <w:sz w:val="32"/>
          <w:szCs w:val="32"/>
          <w:u w:val="single"/>
        </w:rPr>
      </w:pPr>
      <w:r w:rsidRPr="00E20257">
        <w:rPr>
          <w:rFonts w:eastAsia="Times New Roman"/>
          <w:sz w:val="32"/>
          <w:szCs w:val="32"/>
          <w:u w:val="single"/>
        </w:rPr>
        <w:t>Řešení příkladu 1:</w:t>
      </w:r>
    </w:p>
    <w:p w:rsidR="00914151" w:rsidRPr="00E20257" w:rsidRDefault="006E48AE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</w:t>
      </w:r>
      <w:r w:rsidR="00914151" w:rsidRPr="00E20257">
        <w:rPr>
          <w:rFonts w:eastAsia="Times New Roman"/>
          <w:sz w:val="32"/>
          <w:szCs w:val="32"/>
        </w:rPr>
        <w:t>řibližně</w:t>
      </w:r>
      <w:r>
        <w:rPr>
          <w:rFonts w:eastAsia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</w:rPr>
          <m:t>8,3∙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 xml:space="preserve"> Kč</m:t>
        </m:r>
      </m:oMath>
    </w:p>
    <w:p w:rsidR="00914151" w:rsidRPr="00E20257" w:rsidRDefault="00914151">
      <w:pPr>
        <w:rPr>
          <w:rFonts w:eastAsia="Times New Roman"/>
          <w:sz w:val="32"/>
          <w:szCs w:val="32"/>
        </w:rPr>
      </w:pPr>
    </w:p>
    <w:p w:rsidR="00914151" w:rsidRPr="006E48AE" w:rsidRDefault="00914151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Příklad 2: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Jaké je stáří archeologického nálezu, jestliže ve společné vrstvě s ním bylo nalezeno </w:t>
      </w:r>
      <m:oMath>
        <m:r>
          <w:rPr>
            <w:rFonts w:ascii="Cambria Math" w:eastAsia="Times New Roman" w:hAnsi="Cambria Math"/>
            <w:sz w:val="32"/>
            <w:szCs w:val="32"/>
          </w:rPr>
          <m:t>2,1 g</m:t>
        </m:r>
      </m:oMath>
      <w:r w:rsidRPr="00E20257">
        <w:rPr>
          <w:rFonts w:eastAsia="Times New Roman"/>
          <w:sz w:val="32"/>
          <w:szCs w:val="32"/>
        </w:rPr>
        <w:t xml:space="preserve"> radioaktivního uhlíku s poločasem přeměny </w:t>
      </w:r>
      <m:oMath>
        <m:r>
          <w:rPr>
            <w:rFonts w:ascii="Cambria Math" w:eastAsia="Times New Roman" w:hAnsi="Cambria Math"/>
            <w:sz w:val="32"/>
            <w:szCs w:val="32"/>
          </w:rPr>
          <m:t>5 700</m:t>
        </m:r>
      </m:oMath>
      <w:r w:rsidRPr="00E20257">
        <w:rPr>
          <w:rFonts w:eastAsia="Times New Roman"/>
          <w:sz w:val="32"/>
          <w:szCs w:val="32"/>
        </w:rPr>
        <w:t xml:space="preserve"> let a dále </w:t>
      </w:r>
      <m:oMath>
        <m:r>
          <w:rPr>
            <w:rFonts w:ascii="Cambria Math" w:eastAsia="Times New Roman" w:hAnsi="Cambria Math"/>
            <w:sz w:val="32"/>
            <w:szCs w:val="32"/>
          </w:rPr>
          <m:t>300 g</m:t>
        </m:r>
      </m:oMath>
      <w:r w:rsidRPr="00E20257">
        <w:rPr>
          <w:rFonts w:eastAsia="Times New Roman"/>
          <w:sz w:val="32"/>
          <w:szCs w:val="32"/>
        </w:rPr>
        <w:t xml:space="preserve"> rozpadových produktů. Úbytek hmotnosti způsobený vyzá</w:t>
      </w:r>
      <w:r w:rsidR="006E48AE">
        <w:rPr>
          <w:rFonts w:eastAsia="Times New Roman"/>
          <w:sz w:val="32"/>
          <w:szCs w:val="32"/>
        </w:rPr>
        <w:t>ř</w:t>
      </w:r>
      <w:r w:rsidRPr="00E20257">
        <w:rPr>
          <w:rFonts w:eastAsia="Times New Roman"/>
          <w:sz w:val="32"/>
          <w:szCs w:val="32"/>
        </w:rPr>
        <w:t>ením při přeměně můžeme zanedbat.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  <w:r w:rsidRPr="006E48AE">
        <w:rPr>
          <w:rFonts w:eastAsia="Times New Roman"/>
          <w:sz w:val="32"/>
          <w:szCs w:val="32"/>
          <w:u w:val="single"/>
        </w:rPr>
        <w:t>Řešení příkladu 2</w:t>
      </w:r>
      <w:r w:rsidRPr="00E20257">
        <w:rPr>
          <w:rFonts w:eastAsia="Times New Roman"/>
          <w:sz w:val="32"/>
          <w:szCs w:val="32"/>
        </w:rPr>
        <w:t>: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Přibližně </w:t>
      </w:r>
      <m:oMath>
        <m:r>
          <w:rPr>
            <w:rFonts w:ascii="Cambria Math" w:eastAsia="Times New Roman" w:hAnsi="Cambria Math"/>
            <w:sz w:val="32"/>
            <w:szCs w:val="32"/>
          </w:rPr>
          <m:t xml:space="preserve">41 000 </m:t>
        </m:r>
      </m:oMath>
      <w:r w:rsidRPr="00E20257">
        <w:rPr>
          <w:rFonts w:eastAsia="Times New Roman"/>
          <w:sz w:val="32"/>
          <w:szCs w:val="32"/>
        </w:rPr>
        <w:t>let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</w:p>
    <w:p w:rsidR="00914151" w:rsidRPr="006E48AE" w:rsidRDefault="00914151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Příklad 3: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Jaký je součet všech lichých kladných čísel menších než </w:t>
      </w:r>
      <m:oMath>
        <m:r>
          <w:rPr>
            <w:rFonts w:ascii="Cambria Math" w:eastAsia="Times New Roman" w:hAnsi="Cambria Math"/>
            <w:sz w:val="32"/>
            <w:szCs w:val="32"/>
          </w:rPr>
          <m:t>100</m:t>
        </m:r>
      </m:oMath>
      <w:r w:rsidRPr="00E20257">
        <w:rPr>
          <w:rFonts w:eastAsia="Times New Roman"/>
          <w:sz w:val="32"/>
          <w:szCs w:val="32"/>
        </w:rPr>
        <w:t>?</w:t>
      </w:r>
    </w:p>
    <w:p w:rsidR="00914151" w:rsidRPr="006E48AE" w:rsidRDefault="00914151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Řešení příkladu 3:</w:t>
      </w:r>
    </w:p>
    <w:p w:rsidR="00914151" w:rsidRPr="00402C06" w:rsidRDefault="00A65F62">
      <w:pPr>
        <w:rPr>
          <w:rFonts w:eastAsia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250</m:t>
          </m:r>
          <m:r>
            <w:rPr>
              <w:rFonts w:ascii="Cambria Math" w:hAnsi="Cambria Math"/>
              <w:sz w:val="32"/>
              <w:szCs w:val="32"/>
            </w:rPr>
            <m:t>0</m:t>
          </m:r>
        </m:oMath>
      </m:oMathPara>
    </w:p>
    <w:p w:rsidR="00914151" w:rsidRPr="00E20257" w:rsidRDefault="00914151">
      <w:pPr>
        <w:rPr>
          <w:rFonts w:eastAsia="Times New Roman"/>
          <w:sz w:val="32"/>
          <w:szCs w:val="32"/>
        </w:rPr>
      </w:pPr>
    </w:p>
    <w:p w:rsidR="00914151" w:rsidRPr="006E48AE" w:rsidRDefault="00914151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Příklad 4:</w:t>
      </w:r>
    </w:p>
    <w:p w:rsidR="00914151" w:rsidRPr="00E20257" w:rsidRDefault="00914151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Určete součet prvních dvanácti členů aritmetické posloupnosti, kde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="Times New Roman" w:hAnsi="Cambria Math"/>
            <w:sz w:val="32"/>
            <w:szCs w:val="32"/>
          </w:rPr>
          <m:t xml:space="preserve">=7, 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="Times New Roman" w:hAnsi="Cambria Math"/>
            <w:sz w:val="32"/>
            <w:szCs w:val="32"/>
          </w:rPr>
          <m:t>=-1</m:t>
        </m:r>
      </m:oMath>
      <w:r w:rsidRPr="00E20257">
        <w:rPr>
          <w:rFonts w:eastAsia="Times New Roman"/>
          <w:sz w:val="32"/>
          <w:szCs w:val="32"/>
        </w:rPr>
        <w:t>.</w:t>
      </w:r>
    </w:p>
    <w:p w:rsidR="00914151" w:rsidRPr="006E48AE" w:rsidRDefault="00914151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Řešení příkladu 4:</w:t>
      </w:r>
    </w:p>
    <w:p w:rsidR="007D58D6" w:rsidRPr="00402C06" w:rsidRDefault="001B22C4">
      <w:pPr>
        <w:rPr>
          <w:rFonts w:eastAsia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12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</w:rPr>
            <m:t>=2</m:t>
          </m:r>
          <m:r>
            <w:rPr>
              <w:rFonts w:ascii="Cambria Math" w:eastAsia="Times New Roman" w:hAnsi="Cambria Math"/>
              <w:sz w:val="32"/>
              <w:szCs w:val="32"/>
            </w:rPr>
            <m:t>4</m:t>
          </m:r>
        </m:oMath>
      </m:oMathPara>
    </w:p>
    <w:p w:rsidR="007D58D6" w:rsidRPr="00E20257" w:rsidRDefault="007D58D6">
      <w:pPr>
        <w:rPr>
          <w:rFonts w:eastAsia="Times New Roman"/>
          <w:sz w:val="32"/>
          <w:szCs w:val="32"/>
        </w:rPr>
      </w:pPr>
    </w:p>
    <w:p w:rsidR="007D58D6" w:rsidRPr="006E48AE" w:rsidRDefault="007D58D6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Příklad 5:</w:t>
      </w:r>
    </w:p>
    <w:p w:rsidR="007D58D6" w:rsidRPr="00E20257" w:rsidRDefault="007D58D6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Určete první dva člena geometrické posloupnosti, v níž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="Times New Roman" w:hAnsi="Cambria Math"/>
            <w:sz w:val="32"/>
            <w:szCs w:val="32"/>
          </w:rPr>
          <m:t> = - 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20</m:t>
            </m:r>
          </m:e>
        </m:rad>
        <m:r>
          <w:rPr>
            <w:rFonts w:ascii="Cambria Math" w:eastAsia="Times New Roman" w:hAnsi="Cambria Math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="Times New Roman" w:hAnsi="Cambria Math"/>
            <w:sz w:val="32"/>
            <w:szCs w:val="32"/>
          </w:rPr>
          <m:t>=10</m:t>
        </m:r>
      </m:oMath>
      <w:r w:rsidRPr="00E20257">
        <w:rPr>
          <w:rFonts w:eastAsia="Times New Roman"/>
          <w:sz w:val="32"/>
          <w:szCs w:val="32"/>
        </w:rPr>
        <w:t>.</w:t>
      </w:r>
    </w:p>
    <w:p w:rsidR="007D58D6" w:rsidRPr="006E48AE" w:rsidRDefault="007D58D6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Řešení příkladu 5:</w:t>
      </w:r>
    </w:p>
    <w:p w:rsidR="007D58D6" w:rsidRPr="00A65F62" w:rsidRDefault="001B22C4">
      <w:pPr>
        <w:rPr>
          <w:rFonts w:eastAsia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</w:rPr>
            <m:t>=2</m:t>
          </m:r>
        </m:oMath>
      </m:oMathPara>
    </w:p>
    <w:p w:rsidR="007D58D6" w:rsidRPr="00E20257" w:rsidRDefault="007D58D6">
      <w:pPr>
        <w:rPr>
          <w:rFonts w:eastAsia="Times New Roman"/>
          <w:sz w:val="32"/>
          <w:szCs w:val="32"/>
        </w:rPr>
      </w:pPr>
    </w:p>
    <w:p w:rsidR="007D58D6" w:rsidRPr="00E20257" w:rsidRDefault="007D58D6">
      <w:pPr>
        <w:rPr>
          <w:rFonts w:eastAsia="Times New Roman"/>
          <w:sz w:val="32"/>
          <w:szCs w:val="32"/>
          <w:u w:val="single"/>
        </w:rPr>
      </w:pPr>
      <w:r w:rsidRPr="00E20257">
        <w:rPr>
          <w:rFonts w:eastAsia="Times New Roman"/>
          <w:sz w:val="32"/>
          <w:szCs w:val="32"/>
          <w:u w:val="single"/>
        </w:rPr>
        <w:t>Příklad 6:</w:t>
      </w:r>
    </w:p>
    <w:p w:rsidR="007D58D6" w:rsidRPr="00E20257" w:rsidRDefault="007D58D6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Při průchodu skleněnou deskou ztrácí světlo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15</m:t>
            </m:r>
          </m:den>
        </m:f>
      </m:oMath>
      <w:r w:rsidRPr="00E20257">
        <w:rPr>
          <w:rFonts w:eastAsia="Times New Roman"/>
          <w:sz w:val="32"/>
          <w:szCs w:val="32"/>
        </w:rPr>
        <w:t xml:space="preserve"> své intenzity. Jaká je intenzita paprsku po průchodu šesti takovými deskami?</w:t>
      </w:r>
    </w:p>
    <w:p w:rsidR="007D58D6" w:rsidRPr="006E48AE" w:rsidRDefault="007D58D6">
      <w:pPr>
        <w:rPr>
          <w:rFonts w:eastAsia="Times New Roman"/>
          <w:sz w:val="32"/>
          <w:szCs w:val="32"/>
          <w:u w:val="single"/>
        </w:rPr>
      </w:pPr>
      <w:r w:rsidRPr="006E48AE">
        <w:rPr>
          <w:rFonts w:eastAsia="Times New Roman"/>
          <w:sz w:val="32"/>
          <w:szCs w:val="32"/>
          <w:u w:val="single"/>
        </w:rPr>
        <w:t>Řešení příkladu 6:</w:t>
      </w:r>
    </w:p>
    <w:p w:rsidR="007D58D6" w:rsidRDefault="007D58D6">
      <w:pPr>
        <w:rPr>
          <w:rFonts w:eastAsia="Times New Roman"/>
          <w:sz w:val="32"/>
          <w:szCs w:val="32"/>
        </w:rPr>
      </w:pPr>
      <w:r w:rsidRPr="00E20257">
        <w:rPr>
          <w:rFonts w:eastAsia="Times New Roman"/>
          <w:sz w:val="32"/>
          <w:szCs w:val="32"/>
        </w:rPr>
        <w:t xml:space="preserve">Přibližně </w:t>
      </w:r>
      <m:oMath>
        <m:r>
          <w:rPr>
            <w:rFonts w:ascii="Cambria Math" w:eastAsia="Times New Roman" w:hAnsi="Cambria Math"/>
            <w:sz w:val="32"/>
            <w:szCs w:val="32"/>
          </w:rPr>
          <m:t>0,66</m:t>
        </m:r>
      </m:oMath>
      <w:r w:rsidRPr="00E20257">
        <w:rPr>
          <w:rFonts w:eastAsia="Times New Roman"/>
          <w:sz w:val="32"/>
          <w:szCs w:val="32"/>
        </w:rPr>
        <w:t xml:space="preserve"> původní intenzity</w:t>
      </w:r>
    </w:p>
    <w:p w:rsidR="00402C06" w:rsidRDefault="00402C06">
      <w:pPr>
        <w:rPr>
          <w:rFonts w:eastAsia="Times New Roman"/>
          <w:sz w:val="32"/>
          <w:szCs w:val="32"/>
        </w:rPr>
      </w:pPr>
    </w:p>
    <w:p w:rsidR="00402C06" w:rsidRDefault="00402C06">
      <w:pPr>
        <w:rPr>
          <w:rFonts w:eastAsia="Times New Roman"/>
          <w:sz w:val="32"/>
          <w:szCs w:val="32"/>
        </w:rPr>
      </w:pPr>
    </w:p>
    <w:p w:rsidR="00402C06" w:rsidRDefault="00402C06">
      <w:pPr>
        <w:rPr>
          <w:rFonts w:eastAsia="Times New Roman"/>
          <w:sz w:val="32"/>
          <w:szCs w:val="32"/>
        </w:rPr>
      </w:pPr>
    </w:p>
    <w:p w:rsidR="00402C06" w:rsidRDefault="00402C06">
      <w:pPr>
        <w:rPr>
          <w:rFonts w:eastAsia="Times New Roman"/>
          <w:sz w:val="32"/>
          <w:szCs w:val="32"/>
        </w:rPr>
      </w:pPr>
    </w:p>
    <w:p w:rsidR="00402C06" w:rsidRPr="00402C06" w:rsidRDefault="00402C06">
      <w:pPr>
        <w:rPr>
          <w:rFonts w:eastAsia="Times New Roman"/>
          <w:sz w:val="32"/>
          <w:szCs w:val="32"/>
          <w:u w:val="single"/>
        </w:rPr>
      </w:pPr>
      <w:r w:rsidRPr="00402C06">
        <w:rPr>
          <w:rFonts w:eastAsia="Times New Roman"/>
          <w:sz w:val="32"/>
          <w:szCs w:val="32"/>
          <w:u w:val="single"/>
        </w:rPr>
        <w:t>Literatura:</w:t>
      </w:r>
    </w:p>
    <w:p w:rsidR="00402C06" w:rsidRPr="00402C06" w:rsidRDefault="00402C06" w:rsidP="00402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02C06"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402C06" w:rsidRPr="00402C06" w:rsidRDefault="00402C06" w:rsidP="00402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402C06">
        <w:rPr>
          <w:sz w:val="32"/>
          <w:szCs w:val="32"/>
        </w:rPr>
        <w:t>Smida</w:t>
      </w:r>
      <w:proofErr w:type="spellEnd"/>
      <w:r w:rsidRPr="00402C06">
        <w:rPr>
          <w:sz w:val="32"/>
          <w:szCs w:val="32"/>
        </w:rPr>
        <w:t>, J., Božek, M., Odvárko, O. Sbírka úloh z matematiky pro II. Ročník gymnázií. 2. vydání. Praha: Státní pedagogické nakladatelství Praha, 1991. ISBN 80-04-25485-3.</w:t>
      </w:r>
    </w:p>
    <w:p w:rsidR="00402C06" w:rsidRPr="00E20257" w:rsidRDefault="00402C06">
      <w:pPr>
        <w:rPr>
          <w:rFonts w:eastAsia="Times New Roman"/>
          <w:sz w:val="32"/>
          <w:szCs w:val="32"/>
        </w:rPr>
      </w:pPr>
    </w:p>
    <w:sectPr w:rsidR="00402C06" w:rsidRPr="00E202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C4" w:rsidRDefault="001B22C4" w:rsidP="00914151">
      <w:pPr>
        <w:spacing w:after="0" w:line="240" w:lineRule="auto"/>
      </w:pPr>
      <w:r>
        <w:separator/>
      </w:r>
    </w:p>
  </w:endnote>
  <w:endnote w:type="continuationSeparator" w:id="0">
    <w:p w:rsidR="001B22C4" w:rsidRDefault="001B22C4" w:rsidP="0091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1" w:rsidRDefault="009141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17A8">
      <w:rPr>
        <w:noProof/>
      </w:rPr>
      <w:t>1</w:t>
    </w:r>
    <w:r>
      <w:fldChar w:fldCharType="end"/>
    </w:r>
  </w:p>
  <w:p w:rsidR="00914151" w:rsidRDefault="00914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C4" w:rsidRDefault="001B22C4" w:rsidP="00914151">
      <w:pPr>
        <w:spacing w:after="0" w:line="240" w:lineRule="auto"/>
      </w:pPr>
      <w:r>
        <w:separator/>
      </w:r>
    </w:p>
  </w:footnote>
  <w:footnote w:type="continuationSeparator" w:id="0">
    <w:p w:rsidR="001B22C4" w:rsidRDefault="001B22C4" w:rsidP="0091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1" w:rsidRPr="00914151" w:rsidRDefault="00914151" w:rsidP="00914151">
    <w:pPr>
      <w:pStyle w:val="Zhlav"/>
      <w:jc w:val="right"/>
      <w:rPr>
        <w:i/>
      </w:rPr>
    </w:pPr>
    <w:r w:rsidRPr="00914151">
      <w:rPr>
        <w:i/>
      </w:rPr>
      <w:t>Aritmetická a geometrická posloupnost - cvičení</w:t>
    </w:r>
  </w:p>
  <w:p w:rsidR="00914151" w:rsidRDefault="009141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B64"/>
    <w:multiLevelType w:val="hybridMultilevel"/>
    <w:tmpl w:val="8B1051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1"/>
    <w:rsid w:val="001B22C4"/>
    <w:rsid w:val="003A0743"/>
    <w:rsid w:val="003A5092"/>
    <w:rsid w:val="00402C06"/>
    <w:rsid w:val="004D17A8"/>
    <w:rsid w:val="0053115A"/>
    <w:rsid w:val="006E48AE"/>
    <w:rsid w:val="007D58D6"/>
    <w:rsid w:val="00911065"/>
    <w:rsid w:val="00914151"/>
    <w:rsid w:val="00A65F62"/>
    <w:rsid w:val="00E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151"/>
  </w:style>
  <w:style w:type="paragraph" w:styleId="Zpat">
    <w:name w:val="footer"/>
    <w:basedOn w:val="Normln"/>
    <w:link w:val="ZpatChar"/>
    <w:uiPriority w:val="99"/>
    <w:unhideWhenUsed/>
    <w:rsid w:val="0091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151"/>
  </w:style>
  <w:style w:type="paragraph" w:styleId="Textbubliny">
    <w:name w:val="Balloon Text"/>
    <w:basedOn w:val="Normln"/>
    <w:link w:val="TextbublinyChar"/>
    <w:uiPriority w:val="99"/>
    <w:semiHidden/>
    <w:unhideWhenUsed/>
    <w:rsid w:val="009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4151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14151"/>
    <w:rPr>
      <w:color w:val="808080"/>
    </w:rPr>
  </w:style>
  <w:style w:type="paragraph" w:styleId="Odstavecseseznamem">
    <w:name w:val="List Paragraph"/>
    <w:basedOn w:val="Normln"/>
    <w:uiPriority w:val="34"/>
    <w:qFormat/>
    <w:rsid w:val="00402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151"/>
  </w:style>
  <w:style w:type="paragraph" w:styleId="Zpat">
    <w:name w:val="footer"/>
    <w:basedOn w:val="Normln"/>
    <w:link w:val="ZpatChar"/>
    <w:uiPriority w:val="99"/>
    <w:unhideWhenUsed/>
    <w:rsid w:val="0091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151"/>
  </w:style>
  <w:style w:type="paragraph" w:styleId="Textbubliny">
    <w:name w:val="Balloon Text"/>
    <w:basedOn w:val="Normln"/>
    <w:link w:val="TextbublinyChar"/>
    <w:uiPriority w:val="99"/>
    <w:semiHidden/>
    <w:unhideWhenUsed/>
    <w:rsid w:val="009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4151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14151"/>
    <w:rPr>
      <w:color w:val="808080"/>
    </w:rPr>
  </w:style>
  <w:style w:type="paragraph" w:styleId="Odstavecseseznamem">
    <w:name w:val="List Paragraph"/>
    <w:basedOn w:val="Normln"/>
    <w:uiPriority w:val="34"/>
    <w:qFormat/>
    <w:rsid w:val="0040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2014-03-23T18:48:00Z</dcterms:created>
  <dcterms:modified xsi:type="dcterms:W3CDTF">2014-03-23T18:48:00Z</dcterms:modified>
</cp:coreProperties>
</file>