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4A" w:rsidRDefault="0030144A" w:rsidP="0030144A">
      <w:pPr>
        <w:autoSpaceDE w:val="0"/>
        <w:autoSpaceDN w:val="0"/>
        <w:adjustRightInd w:val="0"/>
        <w:jc w:val="center"/>
        <w:rPr>
          <w:rFonts w:ascii="Calibri" w:hAnsi="Calibri" w:cs="Calibri"/>
          <w:b/>
          <w:bCs/>
          <w:color w:val="000000"/>
          <w:sz w:val="36"/>
          <w:szCs w:val="36"/>
        </w:rPr>
      </w:pPr>
      <w:bookmarkStart w:id="0" w:name="_GoBack"/>
      <w:bookmarkEnd w:id="0"/>
      <w:r>
        <w:rPr>
          <w:rFonts w:ascii="Calibri" w:hAnsi="Calibri" w:cs="Calibri"/>
          <w:b/>
          <w:bCs/>
          <w:noProof/>
          <w:color w:val="000000"/>
          <w:sz w:val="36"/>
          <w:szCs w:val="36"/>
        </w:rPr>
        <w:drawing>
          <wp:anchor distT="0" distB="0" distL="0" distR="0" simplePos="0" relativeHeight="251659264" behindDoc="1" locked="0" layoutInCell="1" allowOverlap="1">
            <wp:simplePos x="0" y="0"/>
            <wp:positionH relativeFrom="column">
              <wp:posOffset>-23495</wp:posOffset>
            </wp:positionH>
            <wp:positionV relativeFrom="paragraph">
              <wp:posOffset>-366395</wp:posOffset>
            </wp:positionV>
            <wp:extent cx="6076950" cy="1485900"/>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076950" cy="1485900"/>
                    </a:xfrm>
                    <a:prstGeom prst="rect">
                      <a:avLst/>
                    </a:prstGeom>
                    <a:solidFill>
                      <a:srgbClr val="FFFFFF"/>
                    </a:solidFill>
                    <a:ln w="9525">
                      <a:noFill/>
                      <a:miter lim="800000"/>
                      <a:headEnd/>
                      <a:tailEnd/>
                    </a:ln>
                  </pic:spPr>
                </pic:pic>
              </a:graphicData>
            </a:graphic>
          </wp:anchor>
        </w:drawing>
      </w:r>
    </w:p>
    <w:p w:rsidR="0030144A" w:rsidRDefault="0030144A" w:rsidP="0030144A">
      <w:pPr>
        <w:tabs>
          <w:tab w:val="left" w:pos="870"/>
        </w:tabs>
        <w:autoSpaceDE w:val="0"/>
        <w:autoSpaceDN w:val="0"/>
        <w:adjustRightInd w:val="0"/>
        <w:rPr>
          <w:rFonts w:ascii="Calibri" w:hAnsi="Calibri" w:cs="Calibri"/>
          <w:b/>
          <w:bCs/>
          <w:color w:val="000000"/>
          <w:sz w:val="36"/>
          <w:szCs w:val="36"/>
        </w:rPr>
      </w:pPr>
      <w:r>
        <w:rPr>
          <w:rFonts w:ascii="Calibri" w:hAnsi="Calibri" w:cs="Calibri"/>
          <w:b/>
          <w:bCs/>
          <w:color w:val="000000"/>
          <w:sz w:val="36"/>
          <w:szCs w:val="36"/>
        </w:rPr>
        <w:tab/>
      </w:r>
    </w:p>
    <w:p w:rsidR="0030144A" w:rsidRDefault="0030144A" w:rsidP="0030144A">
      <w:pPr>
        <w:autoSpaceDE w:val="0"/>
        <w:autoSpaceDN w:val="0"/>
        <w:adjustRightInd w:val="0"/>
        <w:jc w:val="center"/>
        <w:rPr>
          <w:rFonts w:ascii="Calibri" w:hAnsi="Calibri" w:cs="Calibri"/>
          <w:b/>
          <w:bCs/>
          <w:color w:val="000000"/>
          <w:sz w:val="36"/>
          <w:szCs w:val="36"/>
        </w:rPr>
      </w:pPr>
    </w:p>
    <w:p w:rsidR="0030144A" w:rsidRDefault="0030144A" w:rsidP="0030144A">
      <w:pPr>
        <w:autoSpaceDE w:val="0"/>
        <w:autoSpaceDN w:val="0"/>
        <w:adjustRightInd w:val="0"/>
        <w:jc w:val="center"/>
        <w:rPr>
          <w:rFonts w:ascii="Calibri" w:hAnsi="Calibri" w:cs="Calibri"/>
          <w:b/>
          <w:bCs/>
          <w:color w:val="000000"/>
          <w:sz w:val="36"/>
          <w:szCs w:val="36"/>
        </w:rPr>
      </w:pPr>
    </w:p>
    <w:p w:rsidR="0030144A" w:rsidRDefault="0030144A" w:rsidP="0030144A">
      <w:pPr>
        <w:autoSpaceDE w:val="0"/>
        <w:autoSpaceDN w:val="0"/>
        <w:adjustRightInd w:val="0"/>
        <w:jc w:val="center"/>
        <w:rPr>
          <w:rFonts w:ascii="Calibri" w:hAnsi="Calibri" w:cs="Calibri"/>
          <w:b/>
          <w:bCs/>
          <w:color w:val="000000"/>
          <w:sz w:val="36"/>
          <w:szCs w:val="36"/>
        </w:rPr>
      </w:pPr>
    </w:p>
    <w:p w:rsidR="0030144A" w:rsidRPr="00B85499" w:rsidRDefault="0030144A" w:rsidP="0030144A">
      <w:pPr>
        <w:autoSpaceDE w:val="0"/>
        <w:autoSpaceDN w:val="0"/>
        <w:adjustRightInd w:val="0"/>
        <w:jc w:val="center"/>
        <w:rPr>
          <w:rFonts w:ascii="Arial" w:hAnsi="Arial" w:cs="Arial"/>
          <w:b/>
          <w:bCs/>
          <w:color w:val="000000"/>
          <w:sz w:val="36"/>
          <w:szCs w:val="36"/>
        </w:rPr>
      </w:pPr>
      <w:r w:rsidRPr="00B85499">
        <w:rPr>
          <w:rFonts w:ascii="Arial" w:hAnsi="Arial" w:cs="Arial"/>
          <w:b/>
          <w:bCs/>
          <w:color w:val="000000"/>
          <w:sz w:val="36"/>
          <w:szCs w:val="36"/>
        </w:rPr>
        <w:t xml:space="preserve">Výukový materiál zpracován v rámci projektu </w:t>
      </w:r>
    </w:p>
    <w:p w:rsidR="0030144A" w:rsidRPr="00B85499" w:rsidRDefault="0030144A" w:rsidP="0030144A">
      <w:pPr>
        <w:autoSpaceDE w:val="0"/>
        <w:autoSpaceDN w:val="0"/>
        <w:adjustRightInd w:val="0"/>
        <w:jc w:val="center"/>
        <w:rPr>
          <w:rFonts w:ascii="Arial" w:hAnsi="Arial" w:cs="Arial"/>
          <w:b/>
          <w:bCs/>
          <w:color w:val="000000"/>
          <w:sz w:val="36"/>
          <w:szCs w:val="36"/>
        </w:rPr>
      </w:pPr>
      <w:r w:rsidRPr="00B85499">
        <w:rPr>
          <w:rFonts w:ascii="Arial" w:hAnsi="Arial" w:cs="Arial"/>
          <w:b/>
          <w:bCs/>
          <w:color w:val="000000"/>
          <w:sz w:val="36"/>
          <w:szCs w:val="36"/>
        </w:rPr>
        <w:t>EU peníze školám</w:t>
      </w:r>
    </w:p>
    <w:p w:rsidR="0030144A" w:rsidRPr="00264E00" w:rsidRDefault="0030144A" w:rsidP="0030144A">
      <w:pPr>
        <w:rPr>
          <w:rFonts w:ascii="Calibri" w:hAnsi="Calibri" w:cs="Calibri"/>
        </w:rPr>
      </w:pPr>
    </w:p>
    <w:p w:rsidR="0030144A" w:rsidRPr="00264E00" w:rsidRDefault="0030144A" w:rsidP="0030144A">
      <w:pPr>
        <w:rPr>
          <w:rFonts w:ascii="Calibri" w:hAnsi="Calibri" w:cs="Calibri"/>
        </w:rPr>
      </w:pPr>
    </w:p>
    <w:p w:rsidR="0030144A" w:rsidRPr="00264E00" w:rsidRDefault="0030144A" w:rsidP="0030144A">
      <w:pPr>
        <w:rPr>
          <w:rFonts w:ascii="Calibri" w:hAnsi="Calibri" w:cs="Calibri"/>
        </w:rPr>
      </w:pPr>
    </w:p>
    <w:p w:rsidR="0030144A" w:rsidRPr="00264E00" w:rsidRDefault="0030144A" w:rsidP="0030144A">
      <w:pPr>
        <w:rPr>
          <w:rFonts w:ascii="Calibri" w:hAnsi="Calibri" w:cs="Calibri"/>
        </w:rPr>
      </w:pPr>
    </w:p>
    <w:p w:rsidR="0030144A" w:rsidRPr="00E6047E" w:rsidRDefault="0030144A" w:rsidP="0030144A">
      <w:pPr>
        <w:jc w:val="center"/>
        <w:rPr>
          <w:rFonts w:ascii="Arial" w:hAnsi="Arial" w:cs="Arial"/>
        </w:rPr>
      </w:pPr>
      <w:r w:rsidRPr="00E6047E">
        <w:rPr>
          <w:rFonts w:ascii="Arial" w:hAnsi="Arial" w:cs="Arial"/>
        </w:rPr>
        <w:t xml:space="preserve">Registrační číslo projektu: </w:t>
      </w:r>
      <w:r w:rsidRPr="00E6047E">
        <w:rPr>
          <w:rFonts w:ascii="Arial" w:hAnsi="Arial" w:cs="Arial"/>
          <w:bCs/>
        </w:rPr>
        <w:t>CZ.1.07/1.4.00/21.2852</w:t>
      </w:r>
    </w:p>
    <w:p w:rsidR="0030144A" w:rsidRPr="00E6047E" w:rsidRDefault="0030144A" w:rsidP="0030144A">
      <w:pPr>
        <w:rPr>
          <w:rFonts w:ascii="Arial" w:hAnsi="Arial" w:cs="Arial"/>
        </w:rPr>
      </w:pPr>
    </w:p>
    <w:p w:rsidR="0030144A" w:rsidRPr="00E6047E" w:rsidRDefault="0030144A" w:rsidP="0030144A">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171"/>
        <w:gridCol w:w="2127"/>
        <w:gridCol w:w="3507"/>
      </w:tblGrid>
      <w:tr w:rsidR="0030144A" w:rsidRPr="00E6047E" w:rsidTr="0049347A">
        <w:trPr>
          <w:trHeight w:val="277"/>
        </w:trPr>
        <w:tc>
          <w:tcPr>
            <w:tcW w:w="1481" w:type="dxa"/>
            <w:shd w:val="clear" w:color="auto" w:fill="auto"/>
          </w:tcPr>
          <w:p w:rsidR="0030144A" w:rsidRPr="00E6047E" w:rsidRDefault="0030144A" w:rsidP="0049347A">
            <w:pPr>
              <w:spacing w:line="360" w:lineRule="auto"/>
              <w:rPr>
                <w:rFonts w:ascii="Arial" w:hAnsi="Arial" w:cs="Arial"/>
              </w:rPr>
            </w:pPr>
            <w:r w:rsidRPr="00E6047E">
              <w:rPr>
                <w:rFonts w:ascii="Arial" w:hAnsi="Arial" w:cs="Arial"/>
              </w:rPr>
              <w:t xml:space="preserve">Šablona:         </w:t>
            </w:r>
          </w:p>
        </w:tc>
        <w:tc>
          <w:tcPr>
            <w:tcW w:w="2171" w:type="dxa"/>
            <w:shd w:val="clear" w:color="auto" w:fill="auto"/>
          </w:tcPr>
          <w:p w:rsidR="0030144A" w:rsidRPr="00E6047E" w:rsidRDefault="0030144A" w:rsidP="0049347A">
            <w:pPr>
              <w:spacing w:line="360" w:lineRule="auto"/>
              <w:jc w:val="center"/>
              <w:rPr>
                <w:rFonts w:ascii="Arial" w:hAnsi="Arial" w:cs="Arial"/>
              </w:rPr>
            </w:pPr>
            <w:r w:rsidRPr="00E6047E">
              <w:rPr>
                <w:rFonts w:ascii="Arial" w:hAnsi="Arial" w:cs="Arial"/>
              </w:rPr>
              <w:t>III/2</w:t>
            </w:r>
          </w:p>
        </w:tc>
        <w:tc>
          <w:tcPr>
            <w:tcW w:w="2127" w:type="dxa"/>
            <w:shd w:val="clear" w:color="auto" w:fill="auto"/>
          </w:tcPr>
          <w:p w:rsidR="0030144A" w:rsidRPr="00E6047E" w:rsidRDefault="0030144A" w:rsidP="0049347A">
            <w:pPr>
              <w:spacing w:line="360" w:lineRule="auto"/>
              <w:rPr>
                <w:rFonts w:ascii="Arial" w:hAnsi="Arial" w:cs="Arial"/>
              </w:rPr>
            </w:pPr>
            <w:r w:rsidRPr="00E6047E">
              <w:rPr>
                <w:rFonts w:ascii="Arial" w:hAnsi="Arial" w:cs="Arial"/>
              </w:rPr>
              <w:t>č. materiálu:</w:t>
            </w:r>
          </w:p>
        </w:tc>
        <w:tc>
          <w:tcPr>
            <w:tcW w:w="3507" w:type="dxa"/>
            <w:shd w:val="clear" w:color="auto" w:fill="auto"/>
          </w:tcPr>
          <w:p w:rsidR="0030144A" w:rsidRPr="00E6047E" w:rsidRDefault="009E13F4" w:rsidP="0049347A">
            <w:pPr>
              <w:autoSpaceDE w:val="0"/>
              <w:autoSpaceDN w:val="0"/>
              <w:adjustRightInd w:val="0"/>
              <w:jc w:val="center"/>
              <w:rPr>
                <w:rFonts w:ascii="Arial" w:hAnsi="Arial" w:cs="Arial"/>
                <w:color w:val="000000"/>
              </w:rPr>
            </w:pPr>
            <w:r>
              <w:rPr>
                <w:rFonts w:ascii="Arial" w:hAnsi="Arial" w:cs="Arial"/>
                <w:bCs/>
                <w:color w:val="000000"/>
              </w:rPr>
              <w:t>VY_32_INOVACE_403</w:t>
            </w:r>
          </w:p>
        </w:tc>
      </w:tr>
    </w:tbl>
    <w:p w:rsidR="0030144A" w:rsidRPr="00E6047E" w:rsidRDefault="0030144A" w:rsidP="0030144A">
      <w:pPr>
        <w:spacing w:line="360" w:lineRule="auto"/>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582"/>
      </w:tblGrid>
      <w:tr w:rsidR="0030144A" w:rsidRPr="00E6047E" w:rsidTr="0049347A">
        <w:tc>
          <w:tcPr>
            <w:tcW w:w="4704" w:type="dxa"/>
            <w:shd w:val="clear" w:color="auto" w:fill="auto"/>
            <w:vAlign w:val="center"/>
          </w:tcPr>
          <w:p w:rsidR="0030144A" w:rsidRPr="00E6047E" w:rsidRDefault="0030144A" w:rsidP="0049347A">
            <w:pPr>
              <w:spacing w:line="360" w:lineRule="auto"/>
              <w:rPr>
                <w:rFonts w:ascii="Arial" w:hAnsi="Arial" w:cs="Arial"/>
              </w:rPr>
            </w:pPr>
            <w:r w:rsidRPr="00E6047E">
              <w:rPr>
                <w:rFonts w:ascii="Arial" w:hAnsi="Arial" w:cs="Arial"/>
              </w:rPr>
              <w:t>Jméno autora:</w:t>
            </w:r>
          </w:p>
        </w:tc>
        <w:tc>
          <w:tcPr>
            <w:tcW w:w="4582" w:type="dxa"/>
            <w:shd w:val="clear" w:color="auto" w:fill="auto"/>
            <w:vAlign w:val="center"/>
          </w:tcPr>
          <w:p w:rsidR="0030144A" w:rsidRPr="00E6047E" w:rsidRDefault="0030144A" w:rsidP="0049347A">
            <w:pPr>
              <w:spacing w:line="360" w:lineRule="auto"/>
              <w:jc w:val="center"/>
              <w:rPr>
                <w:rFonts w:ascii="Arial" w:hAnsi="Arial" w:cs="Arial"/>
              </w:rPr>
            </w:pPr>
            <w:r w:rsidRPr="00E6047E">
              <w:rPr>
                <w:rFonts w:ascii="Arial" w:hAnsi="Arial" w:cs="Arial"/>
              </w:rPr>
              <w:t xml:space="preserve">Mgr. Kateřina </w:t>
            </w:r>
            <w:proofErr w:type="spellStart"/>
            <w:r w:rsidRPr="00E6047E">
              <w:rPr>
                <w:rFonts w:ascii="Arial" w:hAnsi="Arial" w:cs="Arial"/>
              </w:rPr>
              <w:t>Sepešiová</w:t>
            </w:r>
            <w:proofErr w:type="spellEnd"/>
          </w:p>
        </w:tc>
      </w:tr>
      <w:tr w:rsidR="0030144A" w:rsidRPr="00E6047E" w:rsidTr="0049347A">
        <w:tc>
          <w:tcPr>
            <w:tcW w:w="4704" w:type="dxa"/>
            <w:shd w:val="clear" w:color="auto" w:fill="auto"/>
            <w:vAlign w:val="center"/>
          </w:tcPr>
          <w:p w:rsidR="0030144A" w:rsidRPr="00E6047E" w:rsidRDefault="0030144A" w:rsidP="0049347A">
            <w:pPr>
              <w:spacing w:line="360" w:lineRule="auto"/>
              <w:rPr>
                <w:rFonts w:ascii="Arial" w:hAnsi="Arial" w:cs="Arial"/>
              </w:rPr>
            </w:pPr>
            <w:r w:rsidRPr="00E6047E">
              <w:rPr>
                <w:rFonts w:ascii="Arial" w:hAnsi="Arial" w:cs="Arial"/>
              </w:rPr>
              <w:t>Třída/ročník:</w:t>
            </w:r>
          </w:p>
        </w:tc>
        <w:tc>
          <w:tcPr>
            <w:tcW w:w="4582" w:type="dxa"/>
            <w:shd w:val="clear" w:color="auto" w:fill="auto"/>
            <w:vAlign w:val="center"/>
          </w:tcPr>
          <w:p w:rsidR="0030144A" w:rsidRPr="00E6047E" w:rsidRDefault="0030144A" w:rsidP="0049347A">
            <w:pPr>
              <w:spacing w:line="360" w:lineRule="auto"/>
              <w:jc w:val="center"/>
              <w:rPr>
                <w:rFonts w:ascii="Arial" w:hAnsi="Arial" w:cs="Arial"/>
              </w:rPr>
            </w:pPr>
            <w:r w:rsidRPr="00E6047E">
              <w:rPr>
                <w:rFonts w:ascii="Arial" w:hAnsi="Arial" w:cs="Arial"/>
              </w:rPr>
              <w:t xml:space="preserve">VIII.          </w:t>
            </w:r>
          </w:p>
        </w:tc>
      </w:tr>
      <w:tr w:rsidR="0030144A" w:rsidRPr="00E6047E" w:rsidTr="0049347A">
        <w:tc>
          <w:tcPr>
            <w:tcW w:w="4704" w:type="dxa"/>
            <w:shd w:val="clear" w:color="auto" w:fill="auto"/>
            <w:vAlign w:val="center"/>
          </w:tcPr>
          <w:p w:rsidR="0030144A" w:rsidRPr="00E6047E" w:rsidRDefault="0030144A" w:rsidP="0049347A">
            <w:pPr>
              <w:spacing w:line="360" w:lineRule="auto"/>
              <w:rPr>
                <w:rFonts w:ascii="Arial" w:hAnsi="Arial" w:cs="Arial"/>
              </w:rPr>
            </w:pPr>
            <w:r w:rsidRPr="00E6047E">
              <w:rPr>
                <w:rFonts w:ascii="Arial" w:hAnsi="Arial" w:cs="Arial"/>
              </w:rPr>
              <w:t>Datum vytvoření:</w:t>
            </w:r>
          </w:p>
        </w:tc>
        <w:tc>
          <w:tcPr>
            <w:tcW w:w="4582" w:type="dxa"/>
            <w:shd w:val="clear" w:color="auto" w:fill="auto"/>
            <w:vAlign w:val="center"/>
          </w:tcPr>
          <w:p w:rsidR="0030144A" w:rsidRPr="00E6047E" w:rsidRDefault="0030144A" w:rsidP="0049347A">
            <w:pPr>
              <w:spacing w:line="360" w:lineRule="auto"/>
              <w:jc w:val="center"/>
              <w:rPr>
                <w:rFonts w:ascii="Arial" w:hAnsi="Arial" w:cs="Arial"/>
              </w:rPr>
            </w:pPr>
            <w:r w:rsidRPr="00E6047E">
              <w:rPr>
                <w:rFonts w:ascii="Arial" w:hAnsi="Arial" w:cs="Arial"/>
              </w:rPr>
              <w:t>2012</w:t>
            </w:r>
          </w:p>
        </w:tc>
      </w:tr>
    </w:tbl>
    <w:p w:rsidR="0030144A" w:rsidRPr="00E6047E" w:rsidRDefault="0030144A" w:rsidP="0030144A">
      <w:pPr>
        <w:rPr>
          <w:rFonts w:ascii="Arial" w:hAnsi="Arial" w:cs="Arial"/>
        </w:rPr>
      </w:pPr>
    </w:p>
    <w:p w:rsidR="0030144A" w:rsidRPr="00E6047E" w:rsidRDefault="0030144A" w:rsidP="0030144A">
      <w:pPr>
        <w:rPr>
          <w:rFonts w:ascii="Arial" w:hAnsi="Arial" w:cs="Arial"/>
        </w:rPr>
      </w:pPr>
    </w:p>
    <w:p w:rsidR="0030144A" w:rsidRPr="00E6047E" w:rsidRDefault="0030144A" w:rsidP="0030144A">
      <w:pPr>
        <w:rPr>
          <w:rFonts w:ascii="Arial" w:hAnsi="Arial" w:cs="Arial"/>
        </w:rPr>
      </w:pPr>
    </w:p>
    <w:p w:rsidR="0030144A" w:rsidRPr="00E6047E" w:rsidRDefault="0030144A" w:rsidP="0030144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6185"/>
      </w:tblGrid>
      <w:tr w:rsidR="0030144A" w:rsidRPr="00E6047E" w:rsidTr="0049347A">
        <w:trPr>
          <w:trHeight w:val="277"/>
        </w:trPr>
        <w:tc>
          <w:tcPr>
            <w:tcW w:w="3988" w:type="dxa"/>
            <w:shd w:val="clear" w:color="auto" w:fill="auto"/>
          </w:tcPr>
          <w:p w:rsidR="0030144A" w:rsidRPr="00E6047E" w:rsidRDefault="0030144A" w:rsidP="0049347A">
            <w:pPr>
              <w:spacing w:line="360" w:lineRule="auto"/>
              <w:rPr>
                <w:rFonts w:ascii="Arial" w:hAnsi="Arial" w:cs="Arial"/>
              </w:rPr>
            </w:pPr>
            <w:r w:rsidRPr="00E6047E">
              <w:rPr>
                <w:rFonts w:ascii="Arial" w:hAnsi="Arial" w:cs="Arial"/>
              </w:rPr>
              <w:t>Vzdělávací oblast:</w:t>
            </w:r>
          </w:p>
        </w:tc>
        <w:tc>
          <w:tcPr>
            <w:tcW w:w="6185" w:type="dxa"/>
            <w:shd w:val="clear" w:color="auto" w:fill="auto"/>
          </w:tcPr>
          <w:p w:rsidR="0030144A" w:rsidRPr="00E6047E" w:rsidRDefault="0030144A" w:rsidP="0049347A">
            <w:pPr>
              <w:spacing w:line="360" w:lineRule="auto"/>
              <w:jc w:val="center"/>
              <w:rPr>
                <w:rFonts w:ascii="Arial" w:hAnsi="Arial" w:cs="Arial"/>
              </w:rPr>
            </w:pPr>
            <w:r w:rsidRPr="00E6047E">
              <w:rPr>
                <w:rFonts w:ascii="Arial" w:hAnsi="Arial" w:cs="Arial"/>
                <w:bCs/>
              </w:rPr>
              <w:t>Člověk a společnost</w:t>
            </w:r>
          </w:p>
        </w:tc>
      </w:tr>
      <w:tr w:rsidR="0030144A" w:rsidRPr="00E6047E" w:rsidTr="0049347A">
        <w:trPr>
          <w:trHeight w:val="277"/>
        </w:trPr>
        <w:tc>
          <w:tcPr>
            <w:tcW w:w="3988" w:type="dxa"/>
            <w:shd w:val="clear" w:color="auto" w:fill="auto"/>
          </w:tcPr>
          <w:p w:rsidR="0030144A" w:rsidRPr="00E6047E" w:rsidRDefault="0030144A" w:rsidP="0049347A">
            <w:pPr>
              <w:spacing w:line="360" w:lineRule="auto"/>
              <w:rPr>
                <w:rFonts w:ascii="Arial" w:hAnsi="Arial" w:cs="Arial"/>
              </w:rPr>
            </w:pPr>
            <w:r w:rsidRPr="00E6047E">
              <w:rPr>
                <w:rFonts w:ascii="Arial" w:hAnsi="Arial" w:cs="Arial"/>
              </w:rPr>
              <w:t>Tematická oblast:</w:t>
            </w:r>
          </w:p>
        </w:tc>
        <w:tc>
          <w:tcPr>
            <w:tcW w:w="6185" w:type="dxa"/>
            <w:shd w:val="clear" w:color="auto" w:fill="auto"/>
          </w:tcPr>
          <w:p w:rsidR="0030144A" w:rsidRPr="00E6047E" w:rsidRDefault="0030144A" w:rsidP="0049347A">
            <w:pPr>
              <w:spacing w:line="360" w:lineRule="auto"/>
              <w:jc w:val="center"/>
              <w:rPr>
                <w:rFonts w:ascii="Arial" w:hAnsi="Arial" w:cs="Arial"/>
              </w:rPr>
            </w:pPr>
            <w:r w:rsidRPr="00E6047E">
              <w:rPr>
                <w:rFonts w:ascii="Arial" w:hAnsi="Arial" w:cs="Arial"/>
              </w:rPr>
              <w:t>Lidská práva a jejich úprava v dokumentech</w:t>
            </w:r>
          </w:p>
        </w:tc>
      </w:tr>
      <w:tr w:rsidR="0030144A" w:rsidRPr="00E6047E" w:rsidTr="0049347A">
        <w:trPr>
          <w:trHeight w:val="277"/>
        </w:trPr>
        <w:tc>
          <w:tcPr>
            <w:tcW w:w="3988" w:type="dxa"/>
            <w:shd w:val="clear" w:color="auto" w:fill="auto"/>
          </w:tcPr>
          <w:p w:rsidR="0030144A" w:rsidRPr="00E6047E" w:rsidRDefault="0030144A" w:rsidP="0049347A">
            <w:pPr>
              <w:spacing w:line="360" w:lineRule="auto"/>
              <w:rPr>
                <w:rFonts w:ascii="Arial" w:hAnsi="Arial" w:cs="Arial"/>
              </w:rPr>
            </w:pPr>
            <w:r w:rsidRPr="00E6047E">
              <w:rPr>
                <w:rFonts w:ascii="Arial" w:hAnsi="Arial" w:cs="Arial"/>
              </w:rPr>
              <w:t>Předmět:</w:t>
            </w:r>
          </w:p>
        </w:tc>
        <w:tc>
          <w:tcPr>
            <w:tcW w:w="6185" w:type="dxa"/>
            <w:shd w:val="clear" w:color="auto" w:fill="auto"/>
          </w:tcPr>
          <w:p w:rsidR="0030144A" w:rsidRPr="00E6047E" w:rsidRDefault="0030144A" w:rsidP="0049347A">
            <w:pPr>
              <w:spacing w:line="360" w:lineRule="auto"/>
              <w:jc w:val="center"/>
              <w:rPr>
                <w:rFonts w:ascii="Arial" w:hAnsi="Arial" w:cs="Arial"/>
              </w:rPr>
            </w:pPr>
            <w:r w:rsidRPr="00E6047E">
              <w:rPr>
                <w:rFonts w:ascii="Arial" w:hAnsi="Arial" w:cs="Arial"/>
              </w:rPr>
              <w:t>Výchova k občanství</w:t>
            </w:r>
          </w:p>
        </w:tc>
      </w:tr>
      <w:tr w:rsidR="0030144A" w:rsidRPr="00E6047E" w:rsidTr="0049347A">
        <w:trPr>
          <w:trHeight w:val="277"/>
        </w:trPr>
        <w:tc>
          <w:tcPr>
            <w:tcW w:w="3988" w:type="dxa"/>
            <w:shd w:val="clear" w:color="auto" w:fill="auto"/>
          </w:tcPr>
          <w:p w:rsidR="0030144A" w:rsidRPr="00E6047E" w:rsidRDefault="0030144A" w:rsidP="0049347A">
            <w:pPr>
              <w:spacing w:line="360" w:lineRule="auto"/>
              <w:rPr>
                <w:rFonts w:ascii="Arial" w:hAnsi="Arial" w:cs="Arial"/>
              </w:rPr>
            </w:pPr>
            <w:r w:rsidRPr="00E6047E">
              <w:rPr>
                <w:rFonts w:ascii="Arial" w:hAnsi="Arial" w:cs="Arial"/>
              </w:rPr>
              <w:t>Výstižný popis způsobu využití, případně metodické pokyny:</w:t>
            </w:r>
          </w:p>
        </w:tc>
        <w:tc>
          <w:tcPr>
            <w:tcW w:w="6185" w:type="dxa"/>
            <w:shd w:val="clear" w:color="auto" w:fill="auto"/>
          </w:tcPr>
          <w:p w:rsidR="0030144A" w:rsidRPr="00E6047E" w:rsidRDefault="0030144A" w:rsidP="0049347A">
            <w:pPr>
              <w:numPr>
                <w:ilvl w:val="0"/>
                <w:numId w:val="1"/>
              </w:numPr>
              <w:spacing w:line="360" w:lineRule="auto"/>
              <w:rPr>
                <w:rFonts w:ascii="Arial" w:hAnsi="Arial" w:cs="Arial"/>
              </w:rPr>
            </w:pPr>
            <w:r w:rsidRPr="00E6047E">
              <w:rPr>
                <w:rFonts w:ascii="Arial" w:hAnsi="Arial" w:cs="Arial"/>
              </w:rPr>
              <w:t>Opakování základních lidských práv</w:t>
            </w:r>
          </w:p>
          <w:p w:rsidR="002D7C2D" w:rsidRDefault="002D7C2D" w:rsidP="002D7C2D">
            <w:pPr>
              <w:numPr>
                <w:ilvl w:val="0"/>
                <w:numId w:val="1"/>
              </w:numPr>
              <w:spacing w:line="360" w:lineRule="auto"/>
              <w:rPr>
                <w:rFonts w:ascii="Arial" w:hAnsi="Arial" w:cs="Arial"/>
              </w:rPr>
            </w:pPr>
            <w:r>
              <w:rPr>
                <w:rFonts w:ascii="Arial" w:hAnsi="Arial" w:cs="Arial"/>
              </w:rPr>
              <w:t xml:space="preserve">Práce s textem </w:t>
            </w:r>
          </w:p>
          <w:p w:rsidR="0030144A" w:rsidRPr="002D7C2D" w:rsidRDefault="0030144A" w:rsidP="002D7C2D">
            <w:pPr>
              <w:numPr>
                <w:ilvl w:val="0"/>
                <w:numId w:val="1"/>
              </w:numPr>
              <w:spacing w:line="360" w:lineRule="auto"/>
              <w:rPr>
                <w:rFonts w:ascii="Arial" w:hAnsi="Arial" w:cs="Arial"/>
              </w:rPr>
            </w:pPr>
            <w:r w:rsidRPr="002D7C2D">
              <w:rPr>
                <w:rFonts w:ascii="Arial" w:hAnsi="Arial" w:cs="Arial"/>
              </w:rPr>
              <w:t xml:space="preserve">Vyhledání informací </w:t>
            </w:r>
            <w:r w:rsidR="002D7C2D">
              <w:rPr>
                <w:rFonts w:ascii="Arial" w:hAnsi="Arial" w:cs="Arial"/>
              </w:rPr>
              <w:t>v Listině základních práv a svobod</w:t>
            </w:r>
          </w:p>
        </w:tc>
      </w:tr>
      <w:tr w:rsidR="0030144A" w:rsidRPr="00E6047E" w:rsidTr="0049347A">
        <w:trPr>
          <w:trHeight w:val="277"/>
        </w:trPr>
        <w:tc>
          <w:tcPr>
            <w:tcW w:w="3988" w:type="dxa"/>
            <w:shd w:val="clear" w:color="auto" w:fill="auto"/>
          </w:tcPr>
          <w:p w:rsidR="0030144A" w:rsidRPr="00E6047E" w:rsidRDefault="0030144A" w:rsidP="0049347A">
            <w:pPr>
              <w:spacing w:line="360" w:lineRule="auto"/>
              <w:rPr>
                <w:rFonts w:ascii="Arial" w:hAnsi="Arial" w:cs="Arial"/>
              </w:rPr>
            </w:pPr>
            <w:r w:rsidRPr="00E6047E">
              <w:rPr>
                <w:rFonts w:ascii="Arial" w:hAnsi="Arial" w:cs="Arial"/>
              </w:rPr>
              <w:t>Klíčová slova:</w:t>
            </w:r>
          </w:p>
        </w:tc>
        <w:tc>
          <w:tcPr>
            <w:tcW w:w="6185" w:type="dxa"/>
            <w:shd w:val="clear" w:color="auto" w:fill="auto"/>
          </w:tcPr>
          <w:p w:rsidR="0030144A" w:rsidRPr="00E6047E" w:rsidRDefault="0030144A" w:rsidP="002D7C2D">
            <w:pPr>
              <w:spacing w:line="360" w:lineRule="auto"/>
              <w:jc w:val="center"/>
              <w:rPr>
                <w:rFonts w:ascii="Arial" w:hAnsi="Arial" w:cs="Arial"/>
              </w:rPr>
            </w:pPr>
            <w:r w:rsidRPr="00E6047E">
              <w:rPr>
                <w:rFonts w:ascii="Arial" w:hAnsi="Arial" w:cs="Arial"/>
              </w:rPr>
              <w:t>základní lidská práva, Listina základních práv a svobod</w:t>
            </w:r>
          </w:p>
        </w:tc>
      </w:tr>
      <w:tr w:rsidR="0030144A" w:rsidRPr="00E6047E" w:rsidTr="0049347A">
        <w:trPr>
          <w:trHeight w:val="277"/>
        </w:trPr>
        <w:tc>
          <w:tcPr>
            <w:tcW w:w="3988" w:type="dxa"/>
            <w:shd w:val="clear" w:color="auto" w:fill="auto"/>
          </w:tcPr>
          <w:p w:rsidR="0030144A" w:rsidRPr="00E6047E" w:rsidRDefault="0030144A" w:rsidP="0049347A">
            <w:pPr>
              <w:spacing w:line="360" w:lineRule="auto"/>
              <w:rPr>
                <w:rFonts w:ascii="Arial" w:hAnsi="Arial" w:cs="Arial"/>
              </w:rPr>
            </w:pPr>
            <w:r w:rsidRPr="00E6047E">
              <w:rPr>
                <w:rFonts w:ascii="Arial" w:hAnsi="Arial" w:cs="Arial"/>
              </w:rPr>
              <w:t>Druh učebního materiálu:</w:t>
            </w:r>
          </w:p>
        </w:tc>
        <w:tc>
          <w:tcPr>
            <w:tcW w:w="6185" w:type="dxa"/>
            <w:shd w:val="clear" w:color="auto" w:fill="auto"/>
          </w:tcPr>
          <w:p w:rsidR="0030144A" w:rsidRPr="00E6047E" w:rsidRDefault="0030144A" w:rsidP="0049347A">
            <w:pPr>
              <w:spacing w:line="360" w:lineRule="auto"/>
              <w:jc w:val="center"/>
              <w:rPr>
                <w:rFonts w:ascii="Arial" w:hAnsi="Arial" w:cs="Arial"/>
              </w:rPr>
            </w:pPr>
            <w:r w:rsidRPr="00E6047E">
              <w:rPr>
                <w:rFonts w:ascii="Arial" w:hAnsi="Arial" w:cs="Arial"/>
              </w:rPr>
              <w:t>pracovní list</w:t>
            </w:r>
          </w:p>
        </w:tc>
      </w:tr>
    </w:tbl>
    <w:p w:rsidR="0030144A" w:rsidRDefault="0030144A" w:rsidP="0030144A">
      <w:pPr>
        <w:pStyle w:val="Odstavecseseznamem"/>
        <w:rPr>
          <w:rFonts w:ascii="Arial" w:hAnsi="Arial" w:cs="Arial"/>
        </w:rPr>
      </w:pPr>
    </w:p>
    <w:p w:rsidR="00DA4EA2" w:rsidRDefault="00DA4EA2"/>
    <w:p w:rsidR="00A66BE6" w:rsidRDefault="00A66BE6"/>
    <w:p w:rsidR="00A66BE6" w:rsidRDefault="00A66BE6"/>
    <w:p w:rsidR="00A66BE6" w:rsidRDefault="00A66BE6"/>
    <w:p w:rsidR="00A66BE6" w:rsidRDefault="00A66BE6"/>
    <w:p w:rsidR="00A66BE6" w:rsidRDefault="00A66BE6"/>
    <w:p w:rsidR="00A66BE6" w:rsidRDefault="00A66BE6" w:rsidP="00A66BE6">
      <w:pPr>
        <w:shd w:val="clear" w:color="auto" w:fill="FFFFFF"/>
        <w:jc w:val="center"/>
        <w:outlineLvl w:val="1"/>
        <w:rPr>
          <w:rFonts w:ascii="Arial" w:hAnsi="Arial" w:cs="Arial"/>
        </w:rPr>
      </w:pPr>
      <w:r>
        <w:rPr>
          <w:rFonts w:ascii="Arial" w:hAnsi="Arial" w:cs="Arial"/>
        </w:rPr>
        <w:lastRenderedPageBreak/>
        <w:t>LISTINA ZÁKLADNÍCH PRÁV A SVOBOD</w:t>
      </w:r>
    </w:p>
    <w:p w:rsidR="00A66BE6" w:rsidRPr="00A66BE6" w:rsidRDefault="00A66BE6" w:rsidP="00A66BE6">
      <w:pPr>
        <w:shd w:val="clear" w:color="auto" w:fill="FFFFFF"/>
        <w:jc w:val="center"/>
        <w:outlineLvl w:val="1"/>
        <w:rPr>
          <w:rFonts w:ascii="Arial" w:hAnsi="Arial" w:cs="Arial"/>
        </w:rPr>
      </w:pPr>
      <w:r w:rsidRPr="00A66BE6">
        <w:rPr>
          <w:rFonts w:ascii="Arial" w:hAnsi="Arial" w:cs="Arial"/>
        </w:rPr>
        <w:t>Hlava první</w:t>
      </w:r>
    </w:p>
    <w:p w:rsidR="00A66BE6" w:rsidRPr="00A66BE6" w:rsidRDefault="00A66BE6" w:rsidP="00A66BE6">
      <w:pPr>
        <w:shd w:val="clear" w:color="auto" w:fill="FFFFFF"/>
        <w:jc w:val="center"/>
        <w:outlineLvl w:val="2"/>
        <w:rPr>
          <w:rFonts w:ascii="Arial" w:hAnsi="Arial" w:cs="Arial"/>
        </w:rPr>
      </w:pPr>
      <w:r w:rsidRPr="00A66BE6">
        <w:rPr>
          <w:rFonts w:ascii="Arial" w:hAnsi="Arial" w:cs="Arial"/>
        </w:rPr>
        <w:t>Obecná ustanovení</w:t>
      </w:r>
    </w:p>
    <w:p w:rsidR="00A66BE6" w:rsidRPr="00A66BE6" w:rsidRDefault="00A66BE6" w:rsidP="00A66BE6">
      <w:pPr>
        <w:shd w:val="clear" w:color="auto" w:fill="FFFFFF"/>
        <w:rPr>
          <w:rFonts w:ascii="Arial" w:hAnsi="Arial" w:cs="Arial"/>
        </w:rPr>
      </w:pPr>
      <w:r w:rsidRPr="00A66BE6">
        <w:rPr>
          <w:rFonts w:ascii="Arial" w:hAnsi="Arial" w:cs="Arial"/>
          <w:b/>
          <w:bCs/>
        </w:rPr>
        <w:t>Článek 1</w:t>
      </w:r>
      <w:r w:rsidRPr="00A66BE6">
        <w:rPr>
          <w:rFonts w:ascii="Arial" w:hAnsi="Arial" w:cs="Arial"/>
        </w:rPr>
        <w:br/>
        <w:t>Lidé jsou svobodní a rovní v důstojnosti i v právech. Základní práva a svobody jsou nezadatelné, nezcizitelné, nepromlčitelné a nezrušitelné.</w:t>
      </w:r>
    </w:p>
    <w:p w:rsidR="00A66BE6" w:rsidRPr="00A66BE6" w:rsidRDefault="00A66BE6" w:rsidP="00A66BE6">
      <w:pPr>
        <w:rPr>
          <w:rFonts w:ascii="Arial" w:hAnsi="Arial" w:cs="Arial"/>
          <w:shd w:val="clear" w:color="auto" w:fill="FFFFFF"/>
        </w:rPr>
      </w:pPr>
      <w:r w:rsidRPr="00A66BE6">
        <w:rPr>
          <w:rFonts w:ascii="Arial" w:hAnsi="Arial" w:cs="Arial"/>
          <w:b/>
          <w:bCs/>
          <w:shd w:val="clear" w:color="auto" w:fill="FFFFFF"/>
        </w:rPr>
        <w:t>Článek 3</w:t>
      </w:r>
      <w:r w:rsidRPr="00A66BE6">
        <w:rPr>
          <w:rFonts w:ascii="Arial" w:hAnsi="Arial" w:cs="Arial"/>
        </w:rPr>
        <w:br/>
      </w:r>
      <w:r w:rsidRPr="00A66BE6">
        <w:rPr>
          <w:rFonts w:ascii="Arial" w:hAnsi="Arial" w:cs="Arial"/>
          <w:shd w:val="clear" w:color="auto" w:fill="FFFFFF"/>
        </w:rPr>
        <w:t>(1) Základní práva a svobody se zaručují všem bez rozdílu pohlaví, rasy, barvy pleti, jazyka, víry a náboženství, politického či jiného smýšlení, národního nebo sociálního původu, příslušnosti k národnostní nebo etnické menšině, majetku, rodu nebo jiného postavení.</w:t>
      </w:r>
    </w:p>
    <w:p w:rsidR="00A66BE6" w:rsidRPr="00A66BE6" w:rsidRDefault="00A66BE6" w:rsidP="00A66BE6">
      <w:pPr>
        <w:pStyle w:val="Nadpis2"/>
        <w:shd w:val="clear" w:color="auto" w:fill="FFFFFF"/>
        <w:spacing w:before="0" w:beforeAutospacing="0" w:after="0" w:afterAutospacing="0"/>
        <w:jc w:val="center"/>
        <w:rPr>
          <w:rFonts w:ascii="Arial" w:hAnsi="Arial" w:cs="Arial"/>
          <w:b w:val="0"/>
          <w:bCs w:val="0"/>
          <w:sz w:val="24"/>
          <w:szCs w:val="24"/>
        </w:rPr>
      </w:pPr>
      <w:r w:rsidRPr="00A66BE6">
        <w:rPr>
          <w:rFonts w:ascii="Arial" w:hAnsi="Arial" w:cs="Arial"/>
          <w:b w:val="0"/>
          <w:bCs w:val="0"/>
          <w:sz w:val="24"/>
          <w:szCs w:val="24"/>
        </w:rPr>
        <w:t>Hlava druhá</w:t>
      </w:r>
    </w:p>
    <w:p w:rsidR="00A66BE6" w:rsidRPr="00A66BE6" w:rsidRDefault="00A66BE6" w:rsidP="00A66BE6">
      <w:pPr>
        <w:pStyle w:val="Nadpis3"/>
        <w:shd w:val="clear" w:color="auto" w:fill="FFFFFF"/>
        <w:spacing w:before="0" w:beforeAutospacing="0" w:after="0" w:afterAutospacing="0"/>
        <w:jc w:val="center"/>
        <w:rPr>
          <w:rFonts w:ascii="Arial" w:hAnsi="Arial" w:cs="Arial"/>
          <w:b w:val="0"/>
          <w:bCs w:val="0"/>
          <w:sz w:val="24"/>
          <w:szCs w:val="24"/>
        </w:rPr>
      </w:pPr>
      <w:r w:rsidRPr="00A66BE6">
        <w:rPr>
          <w:rFonts w:ascii="Arial" w:hAnsi="Arial" w:cs="Arial"/>
          <w:b w:val="0"/>
          <w:bCs w:val="0"/>
          <w:sz w:val="24"/>
          <w:szCs w:val="24"/>
        </w:rPr>
        <w:t>Lidská práva a základní svobody</w:t>
      </w:r>
    </w:p>
    <w:p w:rsidR="00A66BE6" w:rsidRPr="00A66BE6" w:rsidRDefault="00A66BE6" w:rsidP="00A66BE6">
      <w:pPr>
        <w:pStyle w:val="Nadpis2"/>
        <w:shd w:val="clear" w:color="auto" w:fill="FFFFFF"/>
        <w:spacing w:before="0" w:beforeAutospacing="0" w:after="0" w:afterAutospacing="0"/>
        <w:jc w:val="center"/>
        <w:rPr>
          <w:rFonts w:ascii="Arial" w:hAnsi="Arial" w:cs="Arial"/>
          <w:b w:val="0"/>
          <w:bCs w:val="0"/>
          <w:sz w:val="24"/>
          <w:szCs w:val="24"/>
        </w:rPr>
      </w:pPr>
      <w:r w:rsidRPr="00A66BE6">
        <w:rPr>
          <w:rFonts w:ascii="Arial" w:hAnsi="Arial" w:cs="Arial"/>
          <w:b w:val="0"/>
          <w:bCs w:val="0"/>
          <w:sz w:val="24"/>
          <w:szCs w:val="24"/>
        </w:rPr>
        <w:t>Oddíl první</w:t>
      </w:r>
    </w:p>
    <w:p w:rsidR="00A66BE6" w:rsidRPr="00A66BE6" w:rsidRDefault="00A66BE6" w:rsidP="00A66BE6">
      <w:pPr>
        <w:pStyle w:val="Nadpis3"/>
        <w:shd w:val="clear" w:color="auto" w:fill="FFFFFF"/>
        <w:spacing w:before="0" w:beforeAutospacing="0" w:after="0" w:afterAutospacing="0"/>
        <w:jc w:val="center"/>
        <w:rPr>
          <w:rFonts w:ascii="Arial" w:hAnsi="Arial" w:cs="Arial"/>
          <w:b w:val="0"/>
          <w:bCs w:val="0"/>
          <w:sz w:val="24"/>
          <w:szCs w:val="24"/>
        </w:rPr>
      </w:pPr>
      <w:r w:rsidRPr="00A66BE6">
        <w:rPr>
          <w:rFonts w:ascii="Arial" w:hAnsi="Arial" w:cs="Arial"/>
          <w:b w:val="0"/>
          <w:bCs w:val="0"/>
          <w:sz w:val="24"/>
          <w:szCs w:val="24"/>
        </w:rPr>
        <w:t>Základní lidská práva a svobody</w:t>
      </w:r>
    </w:p>
    <w:p w:rsidR="00A66BE6" w:rsidRPr="00A66BE6" w:rsidRDefault="00A66BE6" w:rsidP="00A66BE6">
      <w:pPr>
        <w:shd w:val="clear" w:color="auto" w:fill="FFFFFF"/>
        <w:rPr>
          <w:rFonts w:ascii="Arial" w:hAnsi="Arial" w:cs="Arial"/>
        </w:rPr>
      </w:pPr>
      <w:r w:rsidRPr="00A66BE6">
        <w:rPr>
          <w:rFonts w:ascii="Arial" w:hAnsi="Arial" w:cs="Arial"/>
          <w:b/>
          <w:bCs/>
        </w:rPr>
        <w:t>Článek 5</w:t>
      </w:r>
      <w:r w:rsidRPr="00A66BE6">
        <w:rPr>
          <w:rFonts w:ascii="Arial" w:hAnsi="Arial" w:cs="Arial"/>
        </w:rPr>
        <w:br/>
        <w:t>Každý je způsobilý mít práva.</w:t>
      </w:r>
    </w:p>
    <w:p w:rsidR="00A66BE6" w:rsidRPr="00A66BE6" w:rsidRDefault="00A66BE6" w:rsidP="00A66BE6">
      <w:pPr>
        <w:shd w:val="clear" w:color="auto" w:fill="FFFFFF"/>
        <w:rPr>
          <w:rFonts w:ascii="Arial" w:hAnsi="Arial" w:cs="Arial"/>
        </w:rPr>
      </w:pPr>
      <w:r w:rsidRPr="00A66BE6">
        <w:rPr>
          <w:rFonts w:ascii="Arial" w:hAnsi="Arial" w:cs="Arial"/>
          <w:b/>
          <w:bCs/>
        </w:rPr>
        <w:t>Článek 6</w:t>
      </w:r>
      <w:r w:rsidRPr="00A66BE6">
        <w:rPr>
          <w:rFonts w:ascii="Arial" w:hAnsi="Arial" w:cs="Arial"/>
        </w:rPr>
        <w:br/>
        <w:t>(1) Každý má právo na život. Lidský život je hoden ochrany již před narozením.</w:t>
      </w:r>
      <w:r w:rsidRPr="00A66BE6">
        <w:rPr>
          <w:rFonts w:ascii="Arial" w:hAnsi="Arial" w:cs="Arial"/>
        </w:rPr>
        <w:br/>
        <w:t>(2) Nikdo nesmí být zbaven života.</w:t>
      </w:r>
      <w:r w:rsidRPr="00A66BE6">
        <w:rPr>
          <w:rFonts w:ascii="Arial" w:hAnsi="Arial" w:cs="Arial"/>
        </w:rPr>
        <w:br/>
        <w:t>(3) Trest smrti se nepřipouští.</w:t>
      </w:r>
    </w:p>
    <w:p w:rsidR="00A66BE6" w:rsidRPr="00A66BE6" w:rsidRDefault="00A66BE6" w:rsidP="00A66BE6">
      <w:pPr>
        <w:shd w:val="clear" w:color="auto" w:fill="FFFFFF"/>
        <w:rPr>
          <w:rFonts w:ascii="Arial" w:hAnsi="Arial" w:cs="Arial"/>
        </w:rPr>
      </w:pPr>
      <w:r w:rsidRPr="00A66BE6">
        <w:rPr>
          <w:rFonts w:ascii="Arial" w:hAnsi="Arial" w:cs="Arial"/>
          <w:b/>
          <w:bCs/>
        </w:rPr>
        <w:t>Článek 7</w:t>
      </w:r>
      <w:r w:rsidRPr="00A66BE6">
        <w:rPr>
          <w:rFonts w:ascii="Arial" w:hAnsi="Arial" w:cs="Arial"/>
        </w:rPr>
        <w:br/>
        <w:t>(1) Nedotknutelnost osoby a jejího soukromí je zaručena. Omezena může být jen v případech stanovených zákonem.</w:t>
      </w:r>
      <w:r w:rsidRPr="00A66BE6">
        <w:rPr>
          <w:rFonts w:ascii="Arial" w:hAnsi="Arial" w:cs="Arial"/>
        </w:rPr>
        <w:br/>
        <w:t>(2) Nikdo nesmí být mučen ani podroben krutému, nelidskému nebo ponižujícímu zacházení nebo trestu.</w:t>
      </w:r>
    </w:p>
    <w:p w:rsidR="004A7FB7" w:rsidRPr="004A7FB7" w:rsidRDefault="004A7FB7" w:rsidP="004A7FB7">
      <w:pPr>
        <w:shd w:val="clear" w:color="auto" w:fill="FFFFFF"/>
        <w:spacing w:line="307" w:lineRule="atLeast"/>
        <w:rPr>
          <w:rFonts w:ascii="Arial" w:hAnsi="Arial" w:cs="Arial"/>
          <w:color w:val="000000"/>
        </w:rPr>
      </w:pPr>
      <w:r w:rsidRPr="004A7FB7">
        <w:rPr>
          <w:rFonts w:ascii="Arial" w:hAnsi="Arial" w:cs="Arial"/>
          <w:b/>
          <w:bCs/>
          <w:color w:val="000000"/>
        </w:rPr>
        <w:t>Článek 10</w:t>
      </w:r>
      <w:r w:rsidRPr="004A7FB7">
        <w:rPr>
          <w:rFonts w:ascii="Arial" w:hAnsi="Arial" w:cs="Arial"/>
          <w:color w:val="000000"/>
        </w:rPr>
        <w:br/>
        <w:t>(1) Každý má právo, aby byla zachována jeho lidská důstojnost, osobní čest, dobrá pověst a chráněno jeho jméno.</w:t>
      </w:r>
      <w:r w:rsidRPr="004A7FB7">
        <w:rPr>
          <w:rFonts w:ascii="Arial" w:hAnsi="Arial" w:cs="Arial"/>
          <w:color w:val="000000"/>
        </w:rPr>
        <w:br/>
        <w:t>(2) Každý má právo na ochranu před neoprávněným zasahováním do soukromého a rodinného života.</w:t>
      </w:r>
      <w:r w:rsidRPr="004A7FB7">
        <w:rPr>
          <w:rFonts w:ascii="Arial" w:hAnsi="Arial" w:cs="Arial"/>
          <w:color w:val="000000"/>
        </w:rPr>
        <w:br/>
        <w:t>(3) Každý má právo na ochranu před neoprávněným shromažďováním, zveřejňováním nebo jiným zneužíváním údajů o své osobě.</w:t>
      </w:r>
    </w:p>
    <w:p w:rsidR="00CA1113" w:rsidRDefault="004A7FB7" w:rsidP="004A7FB7">
      <w:pPr>
        <w:shd w:val="clear" w:color="auto" w:fill="FFFFFF"/>
        <w:spacing w:line="307" w:lineRule="atLeast"/>
        <w:rPr>
          <w:rFonts w:ascii="Arial" w:hAnsi="Arial" w:cs="Arial"/>
          <w:color w:val="000000"/>
        </w:rPr>
      </w:pPr>
      <w:r w:rsidRPr="004A7FB7">
        <w:rPr>
          <w:rFonts w:ascii="Arial" w:hAnsi="Arial" w:cs="Arial"/>
          <w:b/>
          <w:bCs/>
          <w:color w:val="000000"/>
        </w:rPr>
        <w:t>Článek 11</w:t>
      </w:r>
      <w:r w:rsidRPr="004A7FB7">
        <w:rPr>
          <w:rFonts w:ascii="Arial" w:hAnsi="Arial" w:cs="Arial"/>
          <w:color w:val="000000"/>
        </w:rPr>
        <w:br/>
        <w:t>(1) Každý má právo vlastnit majetek. Vlastnické právo všech vlastníků má stejný zákonný obsah a ochranu. Dědění se zaručuje.</w:t>
      </w:r>
      <w:r w:rsidRPr="004A7FB7">
        <w:rPr>
          <w:rFonts w:ascii="Arial" w:hAnsi="Arial" w:cs="Arial"/>
          <w:color w:val="000000"/>
        </w:rPr>
        <w:br/>
        <w:t>(3) Vlastnictví zavazuje. Nesmí být zneužito na újmu práv druhých anebo v rozporu se zákonem chráněnými obecnými zájmy. Jeho výkon nesmí poškozovat lidské zdraví, přírodu a životní prostředí nad míru stanovenou zákonem.</w:t>
      </w:r>
      <w:r w:rsidRPr="004A7FB7">
        <w:rPr>
          <w:rFonts w:ascii="Arial" w:hAnsi="Arial" w:cs="Arial"/>
          <w:color w:val="000000"/>
        </w:rPr>
        <w:br/>
        <w:t>(4) Vyvlastnění nebo nucené omezení vlastnického práva je možné ve veřejném zájmu, a to na základě zákona a za náhradu.</w:t>
      </w:r>
    </w:p>
    <w:p w:rsidR="004A7FB7" w:rsidRPr="00CA1113" w:rsidRDefault="00CA1113" w:rsidP="004A7FB7">
      <w:pPr>
        <w:shd w:val="clear" w:color="auto" w:fill="FFFFFF"/>
        <w:spacing w:line="307" w:lineRule="atLeast"/>
        <w:rPr>
          <w:rFonts w:ascii="Arial" w:hAnsi="Arial" w:cs="Arial"/>
          <w:color w:val="000000"/>
        </w:rPr>
      </w:pPr>
      <w:r w:rsidRPr="00CA1113">
        <w:rPr>
          <w:rFonts w:ascii="Arial" w:hAnsi="Arial" w:cs="Arial"/>
          <w:b/>
          <w:bCs/>
          <w:color w:val="000000"/>
          <w:shd w:val="clear" w:color="auto" w:fill="FFFFFF"/>
        </w:rPr>
        <w:t>Článek 13</w:t>
      </w:r>
      <w:r w:rsidRPr="00CA1113">
        <w:rPr>
          <w:rFonts w:ascii="Arial" w:hAnsi="Arial" w:cs="Arial"/>
          <w:color w:val="000000"/>
        </w:rPr>
        <w:br/>
      </w:r>
      <w:r w:rsidRPr="00CA1113">
        <w:rPr>
          <w:rFonts w:ascii="Arial" w:hAnsi="Arial" w:cs="Arial"/>
          <w:color w:val="000000"/>
          <w:shd w:val="clear" w:color="auto" w:fill="FFFFFF"/>
        </w:rPr>
        <w:t>Nikdo nesmí porušit listovní tajemství ani tajemství jiných písemností a záznamů, ať již uchovávaných v soukromí, nebo zasílaných poštou anebo jiným způsobem, s výjimkou případů a způsobem, které stanoví zákon. Stejně se zaručuje tajemství zpráv podávaných telefonem, telegrafem nebo jiným podobným zařízením.</w:t>
      </w:r>
      <w:r w:rsidR="004A7FB7" w:rsidRPr="00CA1113">
        <w:rPr>
          <w:rFonts w:ascii="Arial" w:hAnsi="Arial" w:cs="Arial"/>
          <w:color w:val="000000"/>
        </w:rPr>
        <w:br/>
      </w:r>
    </w:p>
    <w:p w:rsidR="00AC700C" w:rsidRDefault="00AC700C" w:rsidP="00A66BE6">
      <w:pPr>
        <w:rPr>
          <w:rFonts w:ascii="Arial" w:hAnsi="Arial" w:cs="Arial"/>
        </w:rPr>
      </w:pPr>
    </w:p>
    <w:p w:rsidR="00A66BE6" w:rsidRDefault="00A66BE6" w:rsidP="00A66BE6">
      <w:pPr>
        <w:pStyle w:val="Odstavecseseznamem"/>
        <w:numPr>
          <w:ilvl w:val="0"/>
          <w:numId w:val="2"/>
        </w:numPr>
        <w:rPr>
          <w:rFonts w:ascii="Arial" w:hAnsi="Arial" w:cs="Arial"/>
        </w:rPr>
      </w:pPr>
      <w:r>
        <w:rPr>
          <w:rFonts w:ascii="Arial" w:hAnsi="Arial" w:cs="Arial"/>
        </w:rPr>
        <w:lastRenderedPageBreak/>
        <w:t>Listina základních práv a svobod je dokument, který je platný ve kterém státě?</w:t>
      </w:r>
    </w:p>
    <w:p w:rsidR="00A66BE6" w:rsidRDefault="00A66BE6" w:rsidP="00A66BE6">
      <w:pPr>
        <w:pStyle w:val="Odstavecseseznamem"/>
        <w:rPr>
          <w:rFonts w:ascii="Arial" w:hAnsi="Arial" w:cs="Arial"/>
        </w:rPr>
      </w:pPr>
    </w:p>
    <w:p w:rsidR="00A66BE6" w:rsidRDefault="00A66BE6" w:rsidP="00A66BE6">
      <w:pPr>
        <w:pStyle w:val="Odstavecseseznamem"/>
        <w:rPr>
          <w:rFonts w:ascii="Arial" w:hAnsi="Arial" w:cs="Arial"/>
        </w:rPr>
      </w:pPr>
      <w:r>
        <w:rPr>
          <w:rFonts w:ascii="Arial" w:hAnsi="Arial" w:cs="Arial"/>
        </w:rPr>
        <w:t>______________________________________________________________</w:t>
      </w:r>
    </w:p>
    <w:p w:rsidR="00F1172B" w:rsidRDefault="00F1172B" w:rsidP="00A66BE6">
      <w:pPr>
        <w:pStyle w:val="Odstavecseseznamem"/>
        <w:rPr>
          <w:rFonts w:ascii="Arial" w:hAnsi="Arial" w:cs="Arial"/>
        </w:rPr>
      </w:pPr>
    </w:p>
    <w:p w:rsidR="00F1172B" w:rsidRDefault="00F1172B" w:rsidP="00F1172B">
      <w:pPr>
        <w:pStyle w:val="Odstavecseseznamem"/>
        <w:numPr>
          <w:ilvl w:val="0"/>
          <w:numId w:val="2"/>
        </w:numPr>
        <w:rPr>
          <w:rFonts w:ascii="Arial" w:hAnsi="Arial" w:cs="Arial"/>
        </w:rPr>
      </w:pPr>
      <w:r>
        <w:rPr>
          <w:rFonts w:ascii="Arial" w:hAnsi="Arial" w:cs="Arial"/>
        </w:rPr>
        <w:t>Zjisti, kdy byla Listina zá</w:t>
      </w:r>
      <w:r w:rsidR="00D24B06">
        <w:rPr>
          <w:rFonts w:ascii="Arial" w:hAnsi="Arial" w:cs="Arial"/>
        </w:rPr>
        <w:t>kladních práv a svobod schválena.</w:t>
      </w:r>
    </w:p>
    <w:p w:rsidR="00F1172B" w:rsidRDefault="00F1172B" w:rsidP="00F1172B">
      <w:pPr>
        <w:pStyle w:val="Odstavecseseznamem"/>
        <w:rPr>
          <w:rFonts w:ascii="Arial" w:hAnsi="Arial" w:cs="Arial"/>
        </w:rPr>
      </w:pPr>
    </w:p>
    <w:p w:rsidR="00F1172B" w:rsidRDefault="00F1172B" w:rsidP="00F1172B">
      <w:pPr>
        <w:pStyle w:val="Odstavecseseznamem"/>
        <w:rPr>
          <w:rFonts w:ascii="Arial" w:hAnsi="Arial" w:cs="Arial"/>
        </w:rPr>
      </w:pPr>
      <w:r>
        <w:rPr>
          <w:rFonts w:ascii="Arial" w:hAnsi="Arial" w:cs="Arial"/>
        </w:rPr>
        <w:t>______________________________________________________________</w:t>
      </w:r>
    </w:p>
    <w:p w:rsidR="00A7630D" w:rsidRDefault="00A7630D" w:rsidP="00A66BE6">
      <w:pPr>
        <w:pStyle w:val="Odstavecseseznamem"/>
        <w:rPr>
          <w:rFonts w:ascii="Arial" w:hAnsi="Arial" w:cs="Arial"/>
        </w:rPr>
      </w:pPr>
    </w:p>
    <w:p w:rsidR="00A7630D" w:rsidRDefault="00A7630D" w:rsidP="00A7630D">
      <w:pPr>
        <w:pStyle w:val="Odstavecseseznamem"/>
        <w:numPr>
          <w:ilvl w:val="0"/>
          <w:numId w:val="2"/>
        </w:numPr>
        <w:rPr>
          <w:rFonts w:ascii="Arial" w:hAnsi="Arial" w:cs="Arial"/>
        </w:rPr>
      </w:pPr>
      <w:r>
        <w:rPr>
          <w:rFonts w:ascii="Arial" w:hAnsi="Arial" w:cs="Arial"/>
        </w:rPr>
        <w:t>Jaké další dokumenty, upravující základních lidská práva, znáš?</w:t>
      </w:r>
    </w:p>
    <w:p w:rsidR="00A7630D" w:rsidRDefault="00A7630D" w:rsidP="00A7630D">
      <w:pPr>
        <w:pStyle w:val="Odstavecseseznamem"/>
        <w:rPr>
          <w:rFonts w:ascii="Arial" w:hAnsi="Arial" w:cs="Arial"/>
        </w:rPr>
      </w:pPr>
    </w:p>
    <w:p w:rsidR="00A7630D" w:rsidRDefault="00A7630D" w:rsidP="00A7630D">
      <w:pPr>
        <w:pStyle w:val="Odstavecseseznamem"/>
        <w:rPr>
          <w:rFonts w:ascii="Arial" w:hAnsi="Arial" w:cs="Arial"/>
        </w:rPr>
      </w:pPr>
      <w:r>
        <w:rPr>
          <w:rFonts w:ascii="Arial" w:hAnsi="Arial" w:cs="Arial"/>
        </w:rPr>
        <w:t>______________________________________________________________</w:t>
      </w:r>
    </w:p>
    <w:p w:rsidR="00A7630D" w:rsidRDefault="00A7630D" w:rsidP="00A7630D">
      <w:pPr>
        <w:pStyle w:val="Odstavecseseznamem"/>
        <w:rPr>
          <w:rFonts w:ascii="Arial" w:hAnsi="Arial" w:cs="Arial"/>
        </w:rPr>
      </w:pPr>
    </w:p>
    <w:p w:rsidR="00A7630D" w:rsidRDefault="00A7630D" w:rsidP="00A7630D">
      <w:pPr>
        <w:pStyle w:val="Odstavecseseznamem"/>
        <w:rPr>
          <w:rFonts w:ascii="Arial" w:hAnsi="Arial" w:cs="Arial"/>
        </w:rPr>
      </w:pPr>
      <w:r>
        <w:rPr>
          <w:rFonts w:ascii="Arial" w:hAnsi="Arial" w:cs="Arial"/>
        </w:rPr>
        <w:t>______________________________________________________________</w:t>
      </w:r>
    </w:p>
    <w:p w:rsidR="00A7630D" w:rsidRDefault="00A7630D" w:rsidP="00A7630D">
      <w:pPr>
        <w:pStyle w:val="Odstavecseseznamem"/>
        <w:rPr>
          <w:rFonts w:ascii="Arial" w:hAnsi="Arial" w:cs="Arial"/>
        </w:rPr>
      </w:pPr>
    </w:p>
    <w:p w:rsidR="00A7630D" w:rsidRDefault="00A7630D" w:rsidP="00A7630D">
      <w:pPr>
        <w:pStyle w:val="Odstavecseseznamem"/>
        <w:rPr>
          <w:rFonts w:ascii="Arial" w:hAnsi="Arial" w:cs="Arial"/>
        </w:rPr>
      </w:pPr>
      <w:r>
        <w:rPr>
          <w:rFonts w:ascii="Arial" w:hAnsi="Arial" w:cs="Arial"/>
        </w:rPr>
        <w:t>______________________________________________________________</w:t>
      </w:r>
    </w:p>
    <w:p w:rsidR="00F1172B" w:rsidRDefault="00F1172B" w:rsidP="00A7630D">
      <w:pPr>
        <w:pStyle w:val="Odstavecseseznamem"/>
        <w:rPr>
          <w:rFonts w:ascii="Arial" w:hAnsi="Arial" w:cs="Arial"/>
        </w:rPr>
      </w:pPr>
    </w:p>
    <w:p w:rsidR="00F1172B" w:rsidRDefault="00F1172B" w:rsidP="00F1172B">
      <w:pPr>
        <w:pStyle w:val="Odstavecseseznamem"/>
        <w:numPr>
          <w:ilvl w:val="0"/>
          <w:numId w:val="2"/>
        </w:numPr>
        <w:rPr>
          <w:rFonts w:ascii="Arial" w:hAnsi="Arial" w:cs="Arial"/>
        </w:rPr>
      </w:pPr>
      <w:r>
        <w:rPr>
          <w:rFonts w:ascii="Arial" w:hAnsi="Arial" w:cs="Arial"/>
        </w:rPr>
        <w:t>Vypiš příklady porušování základních lidských práv a svobod.</w:t>
      </w:r>
    </w:p>
    <w:p w:rsidR="00F1172B" w:rsidRDefault="00F1172B" w:rsidP="00F1172B">
      <w:pPr>
        <w:pStyle w:val="Odstavecseseznamem"/>
        <w:rPr>
          <w:rFonts w:ascii="Arial" w:hAnsi="Arial" w:cs="Arial"/>
        </w:rPr>
      </w:pPr>
    </w:p>
    <w:p w:rsidR="00F1172B" w:rsidRDefault="00F1172B" w:rsidP="00F1172B">
      <w:pPr>
        <w:pStyle w:val="Odstavecseseznamem"/>
        <w:rPr>
          <w:rFonts w:ascii="Arial" w:hAnsi="Arial" w:cs="Arial"/>
        </w:rPr>
      </w:pPr>
      <w:r>
        <w:rPr>
          <w:rFonts w:ascii="Arial" w:hAnsi="Arial" w:cs="Arial"/>
        </w:rPr>
        <w:t>______________________________________________________________</w:t>
      </w:r>
    </w:p>
    <w:p w:rsidR="00F1172B" w:rsidRDefault="00F1172B" w:rsidP="00F1172B">
      <w:pPr>
        <w:pStyle w:val="Odstavecseseznamem"/>
        <w:rPr>
          <w:rFonts w:ascii="Arial" w:hAnsi="Arial" w:cs="Arial"/>
        </w:rPr>
      </w:pPr>
    </w:p>
    <w:p w:rsidR="00F1172B" w:rsidRDefault="00F1172B" w:rsidP="00F1172B">
      <w:pPr>
        <w:pStyle w:val="Odstavecseseznamem"/>
        <w:rPr>
          <w:rFonts w:ascii="Arial" w:hAnsi="Arial" w:cs="Arial"/>
        </w:rPr>
      </w:pPr>
      <w:r>
        <w:rPr>
          <w:rFonts w:ascii="Arial" w:hAnsi="Arial" w:cs="Arial"/>
        </w:rPr>
        <w:t>______________________________________________________________</w:t>
      </w:r>
    </w:p>
    <w:p w:rsidR="00F1172B" w:rsidRDefault="00F1172B" w:rsidP="00F1172B">
      <w:pPr>
        <w:pStyle w:val="Odstavecseseznamem"/>
        <w:rPr>
          <w:rFonts w:ascii="Arial" w:hAnsi="Arial" w:cs="Arial"/>
        </w:rPr>
      </w:pPr>
    </w:p>
    <w:p w:rsidR="00F1172B" w:rsidRDefault="00F1172B" w:rsidP="00F1172B">
      <w:pPr>
        <w:pStyle w:val="Odstavecseseznamem"/>
        <w:rPr>
          <w:rFonts w:ascii="Arial" w:hAnsi="Arial" w:cs="Arial"/>
        </w:rPr>
      </w:pPr>
      <w:r>
        <w:rPr>
          <w:rFonts w:ascii="Arial" w:hAnsi="Arial" w:cs="Arial"/>
        </w:rPr>
        <w:t>______________________________________________________________</w:t>
      </w:r>
    </w:p>
    <w:p w:rsidR="00F1172B" w:rsidRDefault="00F1172B" w:rsidP="00F1172B">
      <w:pPr>
        <w:pStyle w:val="Odstavecseseznamem"/>
        <w:rPr>
          <w:rFonts w:ascii="Arial" w:hAnsi="Arial" w:cs="Arial"/>
        </w:rPr>
      </w:pPr>
    </w:p>
    <w:p w:rsidR="00F1172B" w:rsidRDefault="00F1172B" w:rsidP="00F1172B">
      <w:pPr>
        <w:pStyle w:val="Odstavecseseznamem"/>
        <w:rPr>
          <w:rFonts w:ascii="Arial" w:hAnsi="Arial" w:cs="Arial"/>
        </w:rPr>
      </w:pPr>
      <w:r>
        <w:rPr>
          <w:rFonts w:ascii="Arial" w:hAnsi="Arial" w:cs="Arial"/>
        </w:rPr>
        <w:t>______________________________________________________________</w:t>
      </w:r>
    </w:p>
    <w:p w:rsidR="00F1172B" w:rsidRDefault="00F1172B" w:rsidP="00F1172B">
      <w:pPr>
        <w:pStyle w:val="Odstavecseseznamem"/>
        <w:rPr>
          <w:rFonts w:ascii="Arial" w:hAnsi="Arial" w:cs="Arial"/>
        </w:rPr>
      </w:pPr>
    </w:p>
    <w:p w:rsidR="00F1172B" w:rsidRDefault="00F1172B" w:rsidP="00F1172B">
      <w:pPr>
        <w:pStyle w:val="Odstavecseseznamem"/>
        <w:rPr>
          <w:rFonts w:ascii="Arial" w:hAnsi="Arial" w:cs="Arial"/>
        </w:rPr>
      </w:pPr>
      <w:r>
        <w:rPr>
          <w:rFonts w:ascii="Arial" w:hAnsi="Arial" w:cs="Arial"/>
        </w:rPr>
        <w:t>______________________________________________________________</w:t>
      </w:r>
    </w:p>
    <w:p w:rsidR="00A7630D" w:rsidRDefault="00A7630D" w:rsidP="00A7630D">
      <w:pPr>
        <w:pStyle w:val="Odstavecseseznamem"/>
        <w:rPr>
          <w:rFonts w:ascii="Arial" w:hAnsi="Arial" w:cs="Arial"/>
        </w:rPr>
      </w:pPr>
    </w:p>
    <w:p w:rsidR="00CA1113" w:rsidRDefault="00CA1113" w:rsidP="00A7630D">
      <w:pPr>
        <w:rPr>
          <w:rFonts w:ascii="Arial" w:hAnsi="Arial" w:cs="Arial"/>
        </w:rPr>
      </w:pPr>
    </w:p>
    <w:p w:rsidR="00A7630D" w:rsidRPr="00CA1113" w:rsidRDefault="00A7630D" w:rsidP="00A7630D">
      <w:pPr>
        <w:rPr>
          <w:rFonts w:ascii="Arial" w:hAnsi="Arial" w:cs="Arial"/>
          <w:u w:val="single"/>
        </w:rPr>
      </w:pPr>
      <w:r w:rsidRPr="00CA1113">
        <w:rPr>
          <w:rFonts w:ascii="Arial" w:hAnsi="Arial" w:cs="Arial"/>
          <w:u w:val="single"/>
        </w:rPr>
        <w:t>Pracuj s textem a odpovídej na otázky:</w:t>
      </w:r>
    </w:p>
    <w:p w:rsidR="00A7630D" w:rsidRPr="00A66BE6" w:rsidRDefault="00A7630D" w:rsidP="00A66BE6">
      <w:pPr>
        <w:pStyle w:val="Odstavecseseznamem"/>
        <w:rPr>
          <w:rFonts w:ascii="Arial" w:hAnsi="Arial" w:cs="Arial"/>
        </w:rPr>
      </w:pPr>
    </w:p>
    <w:p w:rsidR="00A66BE6" w:rsidRDefault="00A66BE6" w:rsidP="00A66BE6">
      <w:pPr>
        <w:rPr>
          <w:rFonts w:ascii="Arial" w:hAnsi="Arial" w:cs="Arial"/>
        </w:rPr>
      </w:pPr>
    </w:p>
    <w:p w:rsidR="00A66BE6" w:rsidRDefault="00A66BE6" w:rsidP="00A66BE6">
      <w:pPr>
        <w:pStyle w:val="Odstavecseseznamem"/>
        <w:numPr>
          <w:ilvl w:val="0"/>
          <w:numId w:val="2"/>
        </w:numPr>
        <w:rPr>
          <w:rFonts w:ascii="Arial" w:hAnsi="Arial" w:cs="Arial"/>
        </w:rPr>
      </w:pPr>
      <w:r>
        <w:rPr>
          <w:rFonts w:ascii="Arial" w:hAnsi="Arial" w:cs="Arial"/>
        </w:rPr>
        <w:t>Na jaké části se Listina základních lidských práv a svobod dělí?</w:t>
      </w:r>
    </w:p>
    <w:p w:rsidR="00A66BE6" w:rsidRDefault="00A66BE6" w:rsidP="00A66BE6">
      <w:pPr>
        <w:pStyle w:val="Odstavecseseznamem"/>
        <w:rPr>
          <w:rFonts w:ascii="Arial" w:hAnsi="Arial" w:cs="Arial"/>
        </w:rPr>
      </w:pPr>
    </w:p>
    <w:p w:rsidR="00A66BE6" w:rsidRDefault="00A66BE6" w:rsidP="00A66BE6">
      <w:pPr>
        <w:pStyle w:val="Odstavecseseznamem"/>
        <w:pBdr>
          <w:bottom w:val="single" w:sz="12" w:space="1" w:color="auto"/>
        </w:pBdr>
        <w:rPr>
          <w:rFonts w:ascii="Arial" w:hAnsi="Arial" w:cs="Arial"/>
        </w:rPr>
      </w:pPr>
    </w:p>
    <w:p w:rsidR="00A66BE6" w:rsidRDefault="00A66BE6" w:rsidP="00A66BE6">
      <w:pPr>
        <w:pStyle w:val="Odstavecseseznamem"/>
        <w:rPr>
          <w:rFonts w:ascii="Arial" w:hAnsi="Arial" w:cs="Arial"/>
        </w:rPr>
      </w:pPr>
    </w:p>
    <w:p w:rsidR="00A66BE6" w:rsidRDefault="00A66BE6" w:rsidP="00A66BE6">
      <w:pPr>
        <w:pStyle w:val="Odstavecseseznamem"/>
        <w:numPr>
          <w:ilvl w:val="0"/>
          <w:numId w:val="2"/>
        </w:numPr>
        <w:rPr>
          <w:rFonts w:ascii="Arial" w:hAnsi="Arial" w:cs="Arial"/>
        </w:rPr>
      </w:pPr>
      <w:r>
        <w:rPr>
          <w:rFonts w:ascii="Arial" w:hAnsi="Arial" w:cs="Arial"/>
        </w:rPr>
        <w:t xml:space="preserve">Lze základní lidská práva a svobody </w:t>
      </w:r>
      <w:r w:rsidR="00703EF8">
        <w:rPr>
          <w:rFonts w:ascii="Arial" w:hAnsi="Arial" w:cs="Arial"/>
        </w:rPr>
        <w:t>někomu odejmout</w:t>
      </w:r>
      <w:r>
        <w:rPr>
          <w:rFonts w:ascii="Arial" w:hAnsi="Arial" w:cs="Arial"/>
        </w:rPr>
        <w:t>?</w:t>
      </w:r>
      <w:r w:rsidR="00677425">
        <w:rPr>
          <w:rFonts w:ascii="Arial" w:hAnsi="Arial" w:cs="Arial"/>
        </w:rPr>
        <w:t xml:space="preserve"> </w:t>
      </w:r>
      <w:r w:rsidR="00AC700C">
        <w:rPr>
          <w:rFonts w:ascii="Arial" w:hAnsi="Arial" w:cs="Arial"/>
        </w:rPr>
        <w:t>Své tvrzení odůvodni.</w:t>
      </w:r>
    </w:p>
    <w:p w:rsidR="00A66BE6" w:rsidRPr="00A66BE6" w:rsidRDefault="00A66BE6" w:rsidP="00A66BE6">
      <w:pPr>
        <w:pStyle w:val="Odstavecseseznamem"/>
        <w:rPr>
          <w:rFonts w:ascii="Arial" w:hAnsi="Arial" w:cs="Arial"/>
        </w:rPr>
      </w:pPr>
    </w:p>
    <w:p w:rsidR="00A66BE6" w:rsidRDefault="00A66BE6" w:rsidP="00A66BE6">
      <w:pPr>
        <w:pStyle w:val="Odstavecseseznamem"/>
        <w:pBdr>
          <w:bottom w:val="single" w:sz="12" w:space="1" w:color="auto"/>
        </w:pBdr>
        <w:rPr>
          <w:rFonts w:ascii="Arial" w:hAnsi="Arial" w:cs="Arial"/>
        </w:rPr>
      </w:pPr>
    </w:p>
    <w:p w:rsidR="00A66BE6" w:rsidRDefault="00A66BE6" w:rsidP="00A66BE6">
      <w:pPr>
        <w:pStyle w:val="Odstavecseseznamem"/>
        <w:rPr>
          <w:rFonts w:ascii="Arial" w:hAnsi="Arial" w:cs="Arial"/>
        </w:rPr>
      </w:pPr>
    </w:p>
    <w:p w:rsidR="00AC700C" w:rsidRDefault="00AC700C" w:rsidP="00A66BE6">
      <w:pPr>
        <w:pStyle w:val="Odstavecseseznamem"/>
        <w:rPr>
          <w:rFonts w:ascii="Arial" w:hAnsi="Arial" w:cs="Arial"/>
        </w:rPr>
      </w:pPr>
      <w:r>
        <w:rPr>
          <w:rFonts w:ascii="Arial" w:hAnsi="Arial" w:cs="Arial"/>
        </w:rPr>
        <w:t>______________________________________________________________</w:t>
      </w:r>
    </w:p>
    <w:p w:rsidR="00AC700C" w:rsidRDefault="00AC700C" w:rsidP="00A66BE6">
      <w:pPr>
        <w:pStyle w:val="Odstavecseseznamem"/>
        <w:rPr>
          <w:rFonts w:ascii="Arial" w:hAnsi="Arial" w:cs="Arial"/>
        </w:rPr>
      </w:pPr>
    </w:p>
    <w:p w:rsidR="00A66BE6" w:rsidRDefault="00703EF8" w:rsidP="00A66BE6">
      <w:pPr>
        <w:pStyle w:val="Odstavecseseznamem"/>
        <w:numPr>
          <w:ilvl w:val="0"/>
          <w:numId w:val="2"/>
        </w:numPr>
        <w:rPr>
          <w:rFonts w:ascii="Arial" w:hAnsi="Arial" w:cs="Arial"/>
        </w:rPr>
      </w:pPr>
      <w:r>
        <w:rPr>
          <w:rFonts w:ascii="Arial" w:hAnsi="Arial" w:cs="Arial"/>
        </w:rPr>
        <w:t>Mají víc práv a svobod muži, nebo ženy?</w:t>
      </w:r>
      <w:r w:rsidR="00AC700C">
        <w:rPr>
          <w:rFonts w:ascii="Arial" w:hAnsi="Arial" w:cs="Arial"/>
        </w:rPr>
        <w:t xml:space="preserve"> Své tvrzení odůvodni.</w:t>
      </w:r>
    </w:p>
    <w:p w:rsidR="00703EF8" w:rsidRDefault="00703EF8" w:rsidP="00703EF8">
      <w:pPr>
        <w:pStyle w:val="Odstavecseseznamem"/>
        <w:rPr>
          <w:rFonts w:ascii="Arial" w:hAnsi="Arial" w:cs="Arial"/>
        </w:rPr>
      </w:pPr>
    </w:p>
    <w:p w:rsidR="00703EF8" w:rsidRDefault="00703EF8" w:rsidP="00703EF8">
      <w:pPr>
        <w:pStyle w:val="Odstavecseseznamem"/>
        <w:rPr>
          <w:rFonts w:ascii="Arial" w:hAnsi="Arial" w:cs="Arial"/>
        </w:rPr>
      </w:pPr>
      <w:r>
        <w:rPr>
          <w:rFonts w:ascii="Arial" w:hAnsi="Arial" w:cs="Arial"/>
        </w:rPr>
        <w:t>______________________________________________________________</w:t>
      </w:r>
    </w:p>
    <w:p w:rsidR="00181AC9" w:rsidRDefault="00181AC9" w:rsidP="00703EF8">
      <w:pPr>
        <w:pStyle w:val="Odstavecseseznamem"/>
        <w:rPr>
          <w:rFonts w:ascii="Arial" w:hAnsi="Arial" w:cs="Arial"/>
        </w:rPr>
      </w:pPr>
    </w:p>
    <w:p w:rsidR="00677425" w:rsidRDefault="00677425" w:rsidP="00703EF8">
      <w:pPr>
        <w:pStyle w:val="Odstavecseseznamem"/>
        <w:pBdr>
          <w:bottom w:val="single" w:sz="12" w:space="1" w:color="auto"/>
        </w:pBdr>
        <w:rPr>
          <w:rFonts w:ascii="Arial" w:hAnsi="Arial" w:cs="Arial"/>
        </w:rPr>
      </w:pPr>
    </w:p>
    <w:p w:rsidR="00181AC9" w:rsidRDefault="00181AC9" w:rsidP="00703EF8">
      <w:pPr>
        <w:pStyle w:val="Odstavecseseznamem"/>
        <w:rPr>
          <w:rFonts w:ascii="Arial" w:hAnsi="Arial" w:cs="Arial"/>
        </w:rPr>
      </w:pPr>
    </w:p>
    <w:p w:rsidR="00F1172B" w:rsidRDefault="00F1172B" w:rsidP="00703EF8">
      <w:pPr>
        <w:pStyle w:val="Odstavecseseznamem"/>
        <w:rPr>
          <w:rFonts w:ascii="Arial" w:hAnsi="Arial" w:cs="Arial"/>
        </w:rPr>
      </w:pPr>
    </w:p>
    <w:p w:rsidR="00703EF8" w:rsidRDefault="00677425" w:rsidP="00677425">
      <w:pPr>
        <w:pStyle w:val="Odstavecseseznamem"/>
        <w:numPr>
          <w:ilvl w:val="0"/>
          <w:numId w:val="2"/>
        </w:numPr>
        <w:rPr>
          <w:rFonts w:ascii="Arial" w:hAnsi="Arial" w:cs="Arial"/>
        </w:rPr>
      </w:pPr>
      <w:r>
        <w:rPr>
          <w:rFonts w:ascii="Arial" w:hAnsi="Arial" w:cs="Arial"/>
        </w:rPr>
        <w:lastRenderedPageBreak/>
        <w:t>Pokud je někdo nezpůsobilý k právním úkonům, platí pro něho stejná práva a svobody, jako pro ostatní? Proč?</w:t>
      </w:r>
    </w:p>
    <w:p w:rsidR="00677425" w:rsidRDefault="00677425" w:rsidP="00677425">
      <w:pPr>
        <w:pStyle w:val="Odstavecseseznamem"/>
        <w:rPr>
          <w:rFonts w:ascii="Arial" w:hAnsi="Arial" w:cs="Arial"/>
        </w:rPr>
      </w:pPr>
    </w:p>
    <w:p w:rsidR="00677425" w:rsidRDefault="00677425" w:rsidP="00677425">
      <w:pPr>
        <w:pStyle w:val="Odstavecseseznamem"/>
        <w:rPr>
          <w:rFonts w:ascii="Arial" w:hAnsi="Arial" w:cs="Arial"/>
        </w:rPr>
      </w:pPr>
      <w:r>
        <w:rPr>
          <w:rFonts w:ascii="Arial" w:hAnsi="Arial" w:cs="Arial"/>
        </w:rPr>
        <w:t>______________________________________________________________</w:t>
      </w:r>
    </w:p>
    <w:p w:rsidR="00677425" w:rsidRDefault="00677425" w:rsidP="00677425">
      <w:pPr>
        <w:pStyle w:val="Odstavecseseznamem"/>
        <w:rPr>
          <w:rFonts w:ascii="Arial" w:hAnsi="Arial" w:cs="Arial"/>
        </w:rPr>
      </w:pPr>
    </w:p>
    <w:p w:rsidR="00677425" w:rsidRDefault="00677425" w:rsidP="00F1172B">
      <w:pPr>
        <w:pStyle w:val="Odstavecseseznamem"/>
        <w:rPr>
          <w:rFonts w:ascii="Arial" w:hAnsi="Arial" w:cs="Arial"/>
        </w:rPr>
      </w:pPr>
      <w:r>
        <w:rPr>
          <w:rFonts w:ascii="Arial" w:hAnsi="Arial" w:cs="Arial"/>
        </w:rPr>
        <w:t>______________________________________________________________</w:t>
      </w:r>
    </w:p>
    <w:p w:rsidR="00F1172B" w:rsidRPr="00F1172B" w:rsidRDefault="00F1172B" w:rsidP="00F1172B">
      <w:pPr>
        <w:pStyle w:val="Odstavecseseznamem"/>
        <w:rPr>
          <w:rFonts w:ascii="Arial" w:hAnsi="Arial" w:cs="Arial"/>
        </w:rPr>
      </w:pPr>
    </w:p>
    <w:p w:rsidR="00AC700C" w:rsidRDefault="00AC700C" w:rsidP="00AC700C">
      <w:pPr>
        <w:pStyle w:val="Odstavecseseznamem"/>
        <w:numPr>
          <w:ilvl w:val="0"/>
          <w:numId w:val="2"/>
        </w:numPr>
        <w:rPr>
          <w:rFonts w:ascii="Arial" w:hAnsi="Arial" w:cs="Arial"/>
        </w:rPr>
      </w:pPr>
      <w:r>
        <w:rPr>
          <w:rFonts w:ascii="Arial" w:hAnsi="Arial" w:cs="Arial"/>
        </w:rPr>
        <w:t>Z úryvku Listiny základních lidských práv a svobod vypiš všechna práva a svobody týkající se lidského života. Ve kterém článku tyto informace najdeš?</w:t>
      </w:r>
    </w:p>
    <w:p w:rsidR="00AC700C" w:rsidRDefault="00AC700C" w:rsidP="00AC700C">
      <w:pPr>
        <w:pStyle w:val="Odstavecseseznamem"/>
        <w:rPr>
          <w:rFonts w:ascii="Arial" w:hAnsi="Arial" w:cs="Arial"/>
        </w:rPr>
      </w:pPr>
    </w:p>
    <w:p w:rsidR="00AC700C" w:rsidRDefault="00AC700C" w:rsidP="00AC700C">
      <w:pPr>
        <w:pStyle w:val="Odstavecseseznamem"/>
        <w:rPr>
          <w:rFonts w:ascii="Arial" w:hAnsi="Arial" w:cs="Arial"/>
        </w:rPr>
      </w:pPr>
      <w:r>
        <w:rPr>
          <w:rFonts w:ascii="Arial" w:hAnsi="Arial" w:cs="Arial"/>
        </w:rPr>
        <w:t>______________________________________________________________</w:t>
      </w:r>
    </w:p>
    <w:p w:rsidR="00AC700C" w:rsidRDefault="00AC700C" w:rsidP="00AC700C">
      <w:pPr>
        <w:pStyle w:val="Odstavecseseznamem"/>
        <w:rPr>
          <w:rFonts w:ascii="Arial" w:hAnsi="Arial" w:cs="Arial"/>
        </w:rPr>
      </w:pPr>
    </w:p>
    <w:p w:rsidR="00AC700C" w:rsidRDefault="00AC700C" w:rsidP="00AC700C">
      <w:pPr>
        <w:pStyle w:val="Odstavecseseznamem"/>
        <w:rPr>
          <w:rFonts w:ascii="Arial" w:hAnsi="Arial" w:cs="Arial"/>
        </w:rPr>
      </w:pPr>
      <w:r>
        <w:rPr>
          <w:rFonts w:ascii="Arial" w:hAnsi="Arial" w:cs="Arial"/>
        </w:rPr>
        <w:t>______________________________________________________________</w:t>
      </w:r>
    </w:p>
    <w:p w:rsidR="00AC700C" w:rsidRDefault="00AC700C" w:rsidP="00AC700C">
      <w:pPr>
        <w:pStyle w:val="Odstavecseseznamem"/>
        <w:rPr>
          <w:rFonts w:ascii="Arial" w:hAnsi="Arial" w:cs="Arial"/>
        </w:rPr>
      </w:pPr>
    </w:p>
    <w:p w:rsidR="00AC700C" w:rsidRDefault="00AC700C" w:rsidP="00AC700C">
      <w:pPr>
        <w:pStyle w:val="Odstavecseseznamem"/>
        <w:rPr>
          <w:rFonts w:ascii="Arial" w:hAnsi="Arial" w:cs="Arial"/>
        </w:rPr>
      </w:pPr>
      <w:r>
        <w:rPr>
          <w:rFonts w:ascii="Arial" w:hAnsi="Arial" w:cs="Arial"/>
        </w:rPr>
        <w:t>______________________________________________________________</w:t>
      </w:r>
    </w:p>
    <w:p w:rsidR="004A7FB7" w:rsidRDefault="004A7FB7" w:rsidP="00AC700C">
      <w:pPr>
        <w:pStyle w:val="Odstavecseseznamem"/>
        <w:rPr>
          <w:rFonts w:ascii="Arial" w:hAnsi="Arial" w:cs="Arial"/>
        </w:rPr>
      </w:pPr>
    </w:p>
    <w:p w:rsidR="004A7FB7" w:rsidRDefault="004A7FB7" w:rsidP="004A7FB7">
      <w:pPr>
        <w:pStyle w:val="Odstavecseseznamem"/>
        <w:numPr>
          <w:ilvl w:val="0"/>
          <w:numId w:val="2"/>
        </w:numPr>
        <w:rPr>
          <w:rFonts w:ascii="Arial" w:hAnsi="Arial" w:cs="Arial"/>
        </w:rPr>
      </w:pPr>
      <w:r>
        <w:rPr>
          <w:rFonts w:ascii="Arial" w:hAnsi="Arial" w:cs="Arial"/>
        </w:rPr>
        <w:t>Paní Nováková poslouchá přes zeď své sousedy a pak o nich šíří lživé informace. Porušuje takovým chováním Listinu základních lidských práv a svobod? Své tvrzení zdůvodni.</w:t>
      </w:r>
    </w:p>
    <w:p w:rsidR="004A7FB7" w:rsidRDefault="004A7FB7" w:rsidP="004A7FB7">
      <w:pPr>
        <w:pStyle w:val="Odstavecseseznamem"/>
        <w:rPr>
          <w:rFonts w:ascii="Arial" w:hAnsi="Arial" w:cs="Arial"/>
        </w:rPr>
      </w:pPr>
    </w:p>
    <w:p w:rsidR="004A7FB7" w:rsidRDefault="004A7FB7" w:rsidP="004A7FB7">
      <w:pPr>
        <w:pStyle w:val="Odstavecseseznamem"/>
        <w:rPr>
          <w:rFonts w:ascii="Arial" w:hAnsi="Arial" w:cs="Arial"/>
        </w:rPr>
      </w:pPr>
      <w:r>
        <w:rPr>
          <w:rFonts w:ascii="Arial" w:hAnsi="Arial" w:cs="Arial"/>
        </w:rPr>
        <w:t>______________________________________________________________</w:t>
      </w:r>
    </w:p>
    <w:p w:rsidR="004A7FB7" w:rsidRDefault="004A7FB7" w:rsidP="004A7FB7">
      <w:pPr>
        <w:pStyle w:val="Odstavecseseznamem"/>
        <w:rPr>
          <w:rFonts w:ascii="Arial" w:hAnsi="Arial" w:cs="Arial"/>
        </w:rPr>
      </w:pPr>
    </w:p>
    <w:p w:rsidR="004A7FB7" w:rsidRDefault="004A7FB7" w:rsidP="004A7FB7">
      <w:pPr>
        <w:pStyle w:val="Odstavecseseznamem"/>
        <w:rPr>
          <w:rFonts w:ascii="Arial" w:hAnsi="Arial" w:cs="Arial"/>
        </w:rPr>
      </w:pPr>
      <w:r>
        <w:rPr>
          <w:rFonts w:ascii="Arial" w:hAnsi="Arial" w:cs="Arial"/>
        </w:rPr>
        <w:t>______________________________________________________________</w:t>
      </w:r>
    </w:p>
    <w:p w:rsidR="004A7FB7" w:rsidRDefault="004A7FB7" w:rsidP="004A7FB7">
      <w:pPr>
        <w:pStyle w:val="Odstavecseseznamem"/>
        <w:rPr>
          <w:rFonts w:ascii="Arial" w:hAnsi="Arial" w:cs="Arial"/>
        </w:rPr>
      </w:pPr>
    </w:p>
    <w:p w:rsidR="004A7FB7" w:rsidRDefault="004A7FB7" w:rsidP="004A7FB7">
      <w:pPr>
        <w:pStyle w:val="Odstavecseseznamem"/>
        <w:rPr>
          <w:rFonts w:ascii="Arial" w:hAnsi="Arial" w:cs="Arial"/>
        </w:rPr>
      </w:pPr>
      <w:r>
        <w:rPr>
          <w:rFonts w:ascii="Arial" w:hAnsi="Arial" w:cs="Arial"/>
        </w:rPr>
        <w:t>______________________________________________________________</w:t>
      </w:r>
    </w:p>
    <w:p w:rsidR="00A66BE6" w:rsidRDefault="00A66BE6" w:rsidP="00A66BE6">
      <w:pPr>
        <w:pStyle w:val="Odstavecseseznamem"/>
        <w:rPr>
          <w:rFonts w:ascii="Arial" w:hAnsi="Arial" w:cs="Arial"/>
        </w:rPr>
      </w:pPr>
    </w:p>
    <w:p w:rsidR="00A66BE6" w:rsidRDefault="004A7FB7" w:rsidP="004A7FB7">
      <w:pPr>
        <w:pStyle w:val="Odstavecseseznamem"/>
        <w:numPr>
          <w:ilvl w:val="0"/>
          <w:numId w:val="2"/>
        </w:numPr>
        <w:rPr>
          <w:rFonts w:ascii="Arial" w:hAnsi="Arial" w:cs="Arial"/>
        </w:rPr>
      </w:pPr>
      <w:r>
        <w:rPr>
          <w:rFonts w:ascii="Arial" w:hAnsi="Arial" w:cs="Arial"/>
        </w:rPr>
        <w:t>Pan Dvořák se přihlásil do soutěže, kde musel uvést své osobní údaje. Firma pořádající soutěž poskytla tyto údaje třetí straně, aniž by měla předem souhlas pana Dvořáka. Porušila firma pořádající soutěž základní lidská práva a svobody? Ve kterém článku toto pojednání najdeš?</w:t>
      </w:r>
    </w:p>
    <w:p w:rsidR="004A7FB7" w:rsidRDefault="004A7FB7" w:rsidP="004A7FB7">
      <w:pPr>
        <w:pStyle w:val="Odstavecseseznamem"/>
        <w:rPr>
          <w:rFonts w:ascii="Arial" w:hAnsi="Arial" w:cs="Arial"/>
        </w:rPr>
      </w:pPr>
    </w:p>
    <w:p w:rsidR="004A7FB7" w:rsidRDefault="004A7FB7" w:rsidP="004A7FB7">
      <w:pPr>
        <w:pStyle w:val="Odstavecseseznamem"/>
        <w:rPr>
          <w:rFonts w:ascii="Arial" w:hAnsi="Arial" w:cs="Arial"/>
        </w:rPr>
      </w:pPr>
      <w:r>
        <w:rPr>
          <w:rFonts w:ascii="Arial" w:hAnsi="Arial" w:cs="Arial"/>
        </w:rPr>
        <w:t>______________________________________________________________</w:t>
      </w:r>
    </w:p>
    <w:p w:rsidR="004A7FB7" w:rsidRDefault="004A7FB7" w:rsidP="004A7FB7">
      <w:pPr>
        <w:pStyle w:val="Odstavecseseznamem"/>
        <w:rPr>
          <w:rFonts w:ascii="Arial" w:hAnsi="Arial" w:cs="Arial"/>
        </w:rPr>
      </w:pPr>
    </w:p>
    <w:p w:rsidR="004A7FB7" w:rsidRDefault="004A7FB7" w:rsidP="004A7FB7">
      <w:pPr>
        <w:pStyle w:val="Odstavecseseznamem"/>
        <w:rPr>
          <w:rFonts w:ascii="Arial" w:hAnsi="Arial" w:cs="Arial"/>
        </w:rPr>
      </w:pPr>
      <w:r>
        <w:rPr>
          <w:rFonts w:ascii="Arial" w:hAnsi="Arial" w:cs="Arial"/>
        </w:rPr>
        <w:t>______________________________________________________________</w:t>
      </w:r>
    </w:p>
    <w:p w:rsidR="00A3363E" w:rsidRDefault="00A3363E" w:rsidP="004A7FB7">
      <w:pPr>
        <w:pStyle w:val="Odstavecseseznamem"/>
        <w:rPr>
          <w:rFonts w:ascii="Arial" w:hAnsi="Arial" w:cs="Arial"/>
        </w:rPr>
      </w:pPr>
    </w:p>
    <w:p w:rsidR="00A3363E" w:rsidRDefault="00A3363E" w:rsidP="00A3363E">
      <w:pPr>
        <w:pStyle w:val="Odstavecseseznamem"/>
        <w:numPr>
          <w:ilvl w:val="0"/>
          <w:numId w:val="2"/>
        </w:numPr>
        <w:rPr>
          <w:rFonts w:ascii="Arial" w:hAnsi="Arial" w:cs="Arial"/>
        </w:rPr>
      </w:pPr>
      <w:r>
        <w:rPr>
          <w:rFonts w:ascii="Arial" w:hAnsi="Arial" w:cs="Arial"/>
        </w:rPr>
        <w:t>Je možné někomu omezit vlastnická práva? Pokud ano, uveď v jakém případě.</w:t>
      </w:r>
    </w:p>
    <w:p w:rsidR="005E349B" w:rsidRDefault="005E349B" w:rsidP="00A3363E">
      <w:pPr>
        <w:pStyle w:val="Odstavecseseznamem"/>
        <w:rPr>
          <w:rFonts w:ascii="Arial" w:hAnsi="Arial" w:cs="Arial"/>
        </w:rPr>
      </w:pPr>
    </w:p>
    <w:p w:rsidR="005E349B" w:rsidRDefault="00A3363E" w:rsidP="00A3363E">
      <w:pPr>
        <w:pStyle w:val="Odstavecseseznamem"/>
        <w:rPr>
          <w:rFonts w:ascii="Arial" w:hAnsi="Arial" w:cs="Arial"/>
        </w:rPr>
      </w:pPr>
      <w:r>
        <w:rPr>
          <w:rFonts w:ascii="Arial" w:hAnsi="Arial" w:cs="Arial"/>
        </w:rPr>
        <w:t>______________________________________________________________</w:t>
      </w:r>
    </w:p>
    <w:p w:rsidR="005E349B" w:rsidRDefault="005E349B" w:rsidP="00A3363E">
      <w:pPr>
        <w:pStyle w:val="Odstavecseseznamem"/>
        <w:rPr>
          <w:rFonts w:ascii="Arial" w:hAnsi="Arial" w:cs="Arial"/>
        </w:rPr>
      </w:pPr>
    </w:p>
    <w:p w:rsidR="00A3363E" w:rsidRDefault="00A3363E" w:rsidP="00A3363E">
      <w:pPr>
        <w:pStyle w:val="Odstavecseseznamem"/>
        <w:rPr>
          <w:rFonts w:ascii="Arial" w:hAnsi="Arial" w:cs="Arial"/>
        </w:rPr>
      </w:pPr>
      <w:r>
        <w:rPr>
          <w:rFonts w:ascii="Arial" w:hAnsi="Arial" w:cs="Arial"/>
        </w:rPr>
        <w:t>______________________________________________________________</w:t>
      </w:r>
    </w:p>
    <w:p w:rsidR="00CA1113" w:rsidRDefault="00CA1113" w:rsidP="00A3363E">
      <w:pPr>
        <w:pStyle w:val="Odstavecseseznamem"/>
        <w:rPr>
          <w:rFonts w:ascii="Arial" w:hAnsi="Arial" w:cs="Arial"/>
        </w:rPr>
      </w:pPr>
    </w:p>
    <w:p w:rsidR="00CA1113" w:rsidRDefault="008E523B" w:rsidP="00CA1113">
      <w:pPr>
        <w:pStyle w:val="Odstavecseseznamem"/>
        <w:numPr>
          <w:ilvl w:val="0"/>
          <w:numId w:val="2"/>
        </w:numPr>
        <w:rPr>
          <w:rFonts w:ascii="Arial" w:hAnsi="Arial" w:cs="Arial"/>
        </w:rPr>
      </w:pPr>
      <w:r>
        <w:rPr>
          <w:rFonts w:ascii="Arial" w:hAnsi="Arial" w:cs="Arial"/>
        </w:rPr>
        <w:t>Paní Svobodová tajně kontrolovala mobilní telefon svému muži. Dopustila se tím porušení základních lidských práv a svobod? Proč?</w:t>
      </w:r>
    </w:p>
    <w:p w:rsidR="008E523B" w:rsidRDefault="008E523B" w:rsidP="008E523B">
      <w:pPr>
        <w:pStyle w:val="Odstavecseseznamem"/>
        <w:rPr>
          <w:rFonts w:ascii="Arial" w:hAnsi="Arial" w:cs="Arial"/>
        </w:rPr>
      </w:pPr>
    </w:p>
    <w:p w:rsidR="008E523B" w:rsidRDefault="008E523B" w:rsidP="008E523B">
      <w:pPr>
        <w:pStyle w:val="Odstavecseseznamem"/>
        <w:rPr>
          <w:rFonts w:ascii="Arial" w:hAnsi="Arial" w:cs="Arial"/>
        </w:rPr>
      </w:pPr>
      <w:r>
        <w:rPr>
          <w:rFonts w:ascii="Arial" w:hAnsi="Arial" w:cs="Arial"/>
        </w:rPr>
        <w:t>______________________________________________________________</w:t>
      </w:r>
    </w:p>
    <w:p w:rsidR="008E523B" w:rsidRDefault="008E523B" w:rsidP="008E523B">
      <w:pPr>
        <w:pStyle w:val="Odstavecseseznamem"/>
        <w:rPr>
          <w:rFonts w:ascii="Arial" w:hAnsi="Arial" w:cs="Arial"/>
        </w:rPr>
      </w:pPr>
    </w:p>
    <w:p w:rsidR="008E523B" w:rsidRDefault="008E523B" w:rsidP="008E523B">
      <w:pPr>
        <w:pStyle w:val="Odstavecseseznamem"/>
        <w:rPr>
          <w:rFonts w:ascii="Arial" w:hAnsi="Arial" w:cs="Arial"/>
        </w:rPr>
      </w:pPr>
      <w:r>
        <w:rPr>
          <w:rFonts w:ascii="Arial" w:hAnsi="Arial" w:cs="Arial"/>
        </w:rPr>
        <w:t>______________________________________________________________</w:t>
      </w:r>
    </w:p>
    <w:p w:rsidR="00D24B06" w:rsidRDefault="004A7FB7" w:rsidP="00D24B06">
      <w:pPr>
        <w:shd w:val="clear" w:color="auto" w:fill="FFFFFF"/>
        <w:rPr>
          <w:rFonts w:ascii="Arial" w:hAnsi="Arial" w:cs="Arial"/>
        </w:rPr>
      </w:pPr>
      <w:r w:rsidRPr="00A66BE6">
        <w:rPr>
          <w:rFonts w:ascii="Arial" w:hAnsi="Arial" w:cs="Arial"/>
        </w:rPr>
        <w:br/>
      </w:r>
    </w:p>
    <w:p w:rsidR="00A66BE6" w:rsidRPr="00D24B06" w:rsidRDefault="00A66BE6" w:rsidP="00D24B06">
      <w:pPr>
        <w:shd w:val="clear" w:color="auto" w:fill="FFFFFF"/>
        <w:rPr>
          <w:rFonts w:ascii="Arial" w:hAnsi="Arial" w:cs="Arial"/>
        </w:rPr>
      </w:pPr>
      <w:r w:rsidRPr="00D24B06">
        <w:rPr>
          <w:rFonts w:ascii="Arial" w:hAnsi="Arial" w:cs="Arial"/>
        </w:rPr>
        <w:lastRenderedPageBreak/>
        <w:t>Řešení:</w:t>
      </w:r>
    </w:p>
    <w:p w:rsidR="00A66BE6" w:rsidRDefault="00A66BE6" w:rsidP="00A66BE6">
      <w:pPr>
        <w:pStyle w:val="Odstavecseseznamem"/>
        <w:rPr>
          <w:rFonts w:ascii="Arial" w:hAnsi="Arial" w:cs="Arial"/>
        </w:rPr>
      </w:pPr>
    </w:p>
    <w:p w:rsidR="00A66BE6" w:rsidRDefault="00A66BE6" w:rsidP="00A66BE6">
      <w:pPr>
        <w:pStyle w:val="Odstavecseseznamem"/>
        <w:numPr>
          <w:ilvl w:val="0"/>
          <w:numId w:val="3"/>
        </w:numPr>
        <w:rPr>
          <w:rFonts w:ascii="Arial" w:hAnsi="Arial" w:cs="Arial"/>
        </w:rPr>
      </w:pPr>
      <w:r>
        <w:rPr>
          <w:rFonts w:ascii="Arial" w:hAnsi="Arial" w:cs="Arial"/>
        </w:rPr>
        <w:t>v České republice</w:t>
      </w:r>
    </w:p>
    <w:p w:rsidR="00D24B06" w:rsidRDefault="00D24B06" w:rsidP="00A66BE6">
      <w:pPr>
        <w:pStyle w:val="Odstavecseseznamem"/>
        <w:numPr>
          <w:ilvl w:val="0"/>
          <w:numId w:val="3"/>
        </w:numPr>
        <w:rPr>
          <w:rFonts w:ascii="Arial" w:hAnsi="Arial" w:cs="Arial"/>
        </w:rPr>
      </w:pPr>
      <w:r>
        <w:rPr>
          <w:rFonts w:ascii="Arial" w:hAnsi="Arial" w:cs="Arial"/>
        </w:rPr>
        <w:t>16. prosince 1992</w:t>
      </w:r>
    </w:p>
    <w:p w:rsidR="00A7630D" w:rsidRDefault="00A7630D" w:rsidP="00A66BE6">
      <w:pPr>
        <w:pStyle w:val="Odstavecseseznamem"/>
        <w:numPr>
          <w:ilvl w:val="0"/>
          <w:numId w:val="3"/>
        </w:numPr>
        <w:rPr>
          <w:rFonts w:ascii="Arial" w:hAnsi="Arial" w:cs="Arial"/>
        </w:rPr>
      </w:pPr>
      <w:r w:rsidRPr="00E6047E">
        <w:rPr>
          <w:rFonts w:ascii="Arial" w:hAnsi="Arial" w:cs="Arial"/>
        </w:rPr>
        <w:t>Prohlášení nezávislosti, Dek</w:t>
      </w:r>
      <w:r>
        <w:rPr>
          <w:rFonts w:ascii="Arial" w:hAnsi="Arial" w:cs="Arial"/>
        </w:rPr>
        <w:t xml:space="preserve">larace práv člověka a občana, </w:t>
      </w:r>
      <w:r w:rsidRPr="00E6047E">
        <w:rPr>
          <w:rFonts w:ascii="Arial" w:hAnsi="Arial" w:cs="Arial"/>
        </w:rPr>
        <w:t>Všeobecná deklarace lidských práv, Evropská úmluva o ochraně lidských práv a základních svobod</w:t>
      </w:r>
    </w:p>
    <w:p w:rsidR="00D24B06" w:rsidRDefault="00D24B06" w:rsidP="00A66BE6">
      <w:pPr>
        <w:pStyle w:val="Odstavecseseznamem"/>
        <w:numPr>
          <w:ilvl w:val="0"/>
          <w:numId w:val="3"/>
        </w:numPr>
        <w:rPr>
          <w:rFonts w:ascii="Arial" w:hAnsi="Arial" w:cs="Arial"/>
        </w:rPr>
      </w:pPr>
      <w:r>
        <w:rPr>
          <w:rFonts w:ascii="Arial" w:hAnsi="Arial" w:cs="Arial"/>
        </w:rPr>
        <w:t>zabití, otroctví, neoprávněné věznění, zákaz vyznávat některá náboženství, zákaz svobodného názoru atd.</w:t>
      </w:r>
    </w:p>
    <w:p w:rsidR="00A66BE6" w:rsidRDefault="00A66BE6" w:rsidP="00A66BE6">
      <w:pPr>
        <w:pStyle w:val="Odstavecseseznamem"/>
        <w:numPr>
          <w:ilvl w:val="0"/>
          <w:numId w:val="3"/>
        </w:numPr>
        <w:rPr>
          <w:rFonts w:ascii="Arial" w:hAnsi="Arial" w:cs="Arial"/>
        </w:rPr>
      </w:pPr>
      <w:r>
        <w:rPr>
          <w:rFonts w:ascii="Arial" w:hAnsi="Arial" w:cs="Arial"/>
        </w:rPr>
        <w:t>na hlavy, oddíly a články</w:t>
      </w:r>
    </w:p>
    <w:p w:rsidR="00A66BE6" w:rsidRDefault="00A66BE6" w:rsidP="00A66BE6">
      <w:pPr>
        <w:pStyle w:val="Odstavecseseznamem"/>
        <w:numPr>
          <w:ilvl w:val="0"/>
          <w:numId w:val="3"/>
        </w:numPr>
        <w:rPr>
          <w:rFonts w:ascii="Arial" w:hAnsi="Arial" w:cs="Arial"/>
        </w:rPr>
      </w:pPr>
      <w:r>
        <w:rPr>
          <w:rFonts w:ascii="Arial" w:hAnsi="Arial" w:cs="Arial"/>
        </w:rPr>
        <w:t>ne</w:t>
      </w:r>
      <w:r w:rsidR="00AC700C">
        <w:rPr>
          <w:rFonts w:ascii="Arial" w:hAnsi="Arial" w:cs="Arial"/>
        </w:rPr>
        <w:t xml:space="preserve"> - z</w:t>
      </w:r>
      <w:r w:rsidR="00AC700C" w:rsidRPr="00A66BE6">
        <w:rPr>
          <w:rFonts w:ascii="Arial" w:hAnsi="Arial" w:cs="Arial"/>
        </w:rPr>
        <w:t>ákladní práva a svobody jsou nezadatelné, nezcizitelné</w:t>
      </w:r>
      <w:r w:rsidR="00AC700C">
        <w:rPr>
          <w:rFonts w:ascii="Arial" w:hAnsi="Arial" w:cs="Arial"/>
        </w:rPr>
        <w:t>, nepromlčitelné a nezrušitelné</w:t>
      </w:r>
    </w:p>
    <w:p w:rsidR="00703EF8" w:rsidRDefault="00703EF8" w:rsidP="00A66BE6">
      <w:pPr>
        <w:pStyle w:val="Odstavecseseznamem"/>
        <w:numPr>
          <w:ilvl w:val="0"/>
          <w:numId w:val="3"/>
        </w:numPr>
        <w:rPr>
          <w:rFonts w:ascii="Arial" w:hAnsi="Arial" w:cs="Arial"/>
        </w:rPr>
      </w:pPr>
      <w:r>
        <w:rPr>
          <w:rFonts w:ascii="Arial" w:hAnsi="Arial" w:cs="Arial"/>
        </w:rPr>
        <w:t>muži i ženy mají stejná práva a svobody</w:t>
      </w:r>
      <w:r w:rsidR="00677425">
        <w:rPr>
          <w:rFonts w:ascii="Arial" w:hAnsi="Arial" w:cs="Arial"/>
        </w:rPr>
        <w:t xml:space="preserve"> - </w:t>
      </w:r>
      <w:r w:rsidR="00181AC9">
        <w:rPr>
          <w:rFonts w:ascii="Arial" w:hAnsi="Arial" w:cs="Arial"/>
        </w:rPr>
        <w:t>z</w:t>
      </w:r>
      <w:r w:rsidR="00677425" w:rsidRPr="00A66BE6">
        <w:rPr>
          <w:rFonts w:ascii="Arial" w:hAnsi="Arial" w:cs="Arial"/>
          <w:shd w:val="clear" w:color="auto" w:fill="FFFFFF"/>
        </w:rPr>
        <w:t>ákladní práva a svobody se zaručují všem bez rozdílu pohlaví</w:t>
      </w:r>
    </w:p>
    <w:p w:rsidR="00677425" w:rsidRDefault="00677425" w:rsidP="00A66BE6">
      <w:pPr>
        <w:pStyle w:val="Odstavecseseznamem"/>
        <w:numPr>
          <w:ilvl w:val="0"/>
          <w:numId w:val="3"/>
        </w:numPr>
        <w:rPr>
          <w:rFonts w:ascii="Arial" w:hAnsi="Arial" w:cs="Arial"/>
        </w:rPr>
      </w:pPr>
      <w:r>
        <w:rPr>
          <w:rFonts w:ascii="Arial" w:hAnsi="Arial" w:cs="Arial"/>
        </w:rPr>
        <w:t>ano, platí - ka</w:t>
      </w:r>
      <w:r w:rsidRPr="00A66BE6">
        <w:rPr>
          <w:rFonts w:ascii="Arial" w:hAnsi="Arial" w:cs="Arial"/>
        </w:rPr>
        <w:t>ždý je způsobilý mít práva</w:t>
      </w:r>
    </w:p>
    <w:p w:rsidR="00AC700C" w:rsidRDefault="00AC700C" w:rsidP="00A66BE6">
      <w:pPr>
        <w:pStyle w:val="Odstavecseseznamem"/>
        <w:numPr>
          <w:ilvl w:val="0"/>
          <w:numId w:val="3"/>
        </w:numPr>
        <w:rPr>
          <w:rFonts w:ascii="Arial" w:hAnsi="Arial" w:cs="Arial"/>
        </w:rPr>
      </w:pPr>
      <w:r>
        <w:rPr>
          <w:rFonts w:ascii="Arial" w:hAnsi="Arial" w:cs="Arial"/>
        </w:rPr>
        <w:t>každý má právo na život - ochrana již před narozením, nikdo nesmí být zbaven života - ani trestem smrti, článek 6</w:t>
      </w:r>
    </w:p>
    <w:p w:rsidR="004A7FB7" w:rsidRPr="004A7FB7" w:rsidRDefault="004A7FB7" w:rsidP="00A66BE6">
      <w:pPr>
        <w:pStyle w:val="Odstavecseseznamem"/>
        <w:numPr>
          <w:ilvl w:val="0"/>
          <w:numId w:val="3"/>
        </w:numPr>
        <w:rPr>
          <w:rFonts w:ascii="Arial" w:hAnsi="Arial" w:cs="Arial"/>
        </w:rPr>
      </w:pPr>
      <w:r>
        <w:rPr>
          <w:rFonts w:ascii="Arial" w:hAnsi="Arial" w:cs="Arial"/>
        </w:rPr>
        <w:t>ano, protože n</w:t>
      </w:r>
      <w:r w:rsidRPr="00A66BE6">
        <w:rPr>
          <w:rFonts w:ascii="Arial" w:hAnsi="Arial" w:cs="Arial"/>
        </w:rPr>
        <w:t>edotknutelnost osoby a jejího soukromí je zaručena</w:t>
      </w:r>
      <w:r>
        <w:rPr>
          <w:rFonts w:ascii="Arial" w:hAnsi="Arial" w:cs="Arial"/>
        </w:rPr>
        <w:t xml:space="preserve">, </w:t>
      </w:r>
      <w:r>
        <w:rPr>
          <w:rFonts w:ascii="Arial" w:hAnsi="Arial" w:cs="Arial"/>
          <w:color w:val="000000"/>
        </w:rPr>
        <w:t>k</w:t>
      </w:r>
      <w:r w:rsidRPr="004A7FB7">
        <w:rPr>
          <w:rFonts w:ascii="Arial" w:hAnsi="Arial" w:cs="Arial"/>
          <w:color w:val="000000"/>
        </w:rPr>
        <w:t xml:space="preserve">aždý má právo, aby byla zachována jeho lidská důstojnost, osobní čest, dobrá pověst a chráněno jeho jméno </w:t>
      </w:r>
      <w:r>
        <w:rPr>
          <w:rFonts w:ascii="Arial" w:hAnsi="Arial" w:cs="Arial"/>
          <w:color w:val="000000"/>
        </w:rPr>
        <w:t>a k</w:t>
      </w:r>
      <w:r w:rsidRPr="004A7FB7">
        <w:rPr>
          <w:rFonts w:ascii="Arial" w:hAnsi="Arial" w:cs="Arial"/>
          <w:color w:val="000000"/>
        </w:rPr>
        <w:t>aždý má právo na ochranu před neoprávněným zasahováním do soukromého a rodinného života</w:t>
      </w:r>
    </w:p>
    <w:p w:rsidR="004A7FB7" w:rsidRPr="00A3363E" w:rsidRDefault="004A7FB7" w:rsidP="00A66BE6">
      <w:pPr>
        <w:pStyle w:val="Odstavecseseznamem"/>
        <w:numPr>
          <w:ilvl w:val="0"/>
          <w:numId w:val="3"/>
        </w:numPr>
        <w:rPr>
          <w:rFonts w:ascii="Arial" w:hAnsi="Arial" w:cs="Arial"/>
        </w:rPr>
      </w:pPr>
      <w:r>
        <w:rPr>
          <w:rFonts w:ascii="Arial" w:hAnsi="Arial" w:cs="Arial"/>
          <w:color w:val="000000"/>
        </w:rPr>
        <w:t>ano, článek 10</w:t>
      </w:r>
    </w:p>
    <w:p w:rsidR="008E523B" w:rsidRPr="008E523B" w:rsidRDefault="00A3363E" w:rsidP="00A3363E">
      <w:pPr>
        <w:pStyle w:val="Odstavecseseznamem"/>
        <w:numPr>
          <w:ilvl w:val="0"/>
          <w:numId w:val="3"/>
        </w:numPr>
        <w:rPr>
          <w:rFonts w:ascii="Arial" w:hAnsi="Arial" w:cs="Arial"/>
        </w:rPr>
      </w:pPr>
      <w:r>
        <w:rPr>
          <w:rFonts w:ascii="Arial" w:hAnsi="Arial" w:cs="Arial"/>
          <w:color w:val="000000"/>
        </w:rPr>
        <w:t xml:space="preserve">ano - </w:t>
      </w:r>
      <w:r w:rsidRPr="004A7FB7">
        <w:rPr>
          <w:rFonts w:ascii="Arial" w:hAnsi="Arial" w:cs="Arial"/>
          <w:color w:val="000000"/>
        </w:rPr>
        <w:t>ve veřejném zájmu, a to na základě zákona a za náhradu</w:t>
      </w:r>
    </w:p>
    <w:p w:rsidR="008E523B" w:rsidRDefault="008E523B" w:rsidP="008E523B">
      <w:pPr>
        <w:pStyle w:val="Odstavecseseznamem"/>
        <w:numPr>
          <w:ilvl w:val="0"/>
          <w:numId w:val="3"/>
        </w:numPr>
        <w:rPr>
          <w:rFonts w:ascii="Arial" w:hAnsi="Arial" w:cs="Arial"/>
        </w:rPr>
      </w:pPr>
      <w:r>
        <w:rPr>
          <w:rFonts w:ascii="Arial" w:hAnsi="Arial" w:cs="Arial"/>
          <w:color w:val="000000"/>
        </w:rPr>
        <w:t xml:space="preserve">ano - </w:t>
      </w:r>
      <w:r>
        <w:rPr>
          <w:rFonts w:ascii="Arial" w:hAnsi="Arial" w:cs="Arial"/>
          <w:color w:val="000000"/>
          <w:shd w:val="clear" w:color="auto" w:fill="FFFFFF"/>
        </w:rPr>
        <w:t>n</w:t>
      </w:r>
      <w:r w:rsidRPr="00CA1113">
        <w:rPr>
          <w:rFonts w:ascii="Arial" w:hAnsi="Arial" w:cs="Arial"/>
          <w:color w:val="000000"/>
          <w:shd w:val="clear" w:color="auto" w:fill="FFFFFF"/>
        </w:rPr>
        <w:t>ikdo nesmí porušit listovní tajemství ani tajemství jiných písemností a záznamů, ať již uchovávaných v soukromí, nebo zasílaných poštou anebo jiným způsobem, s výjimkou případů a způsobem, které stanoví zákon. Stejně se zaručuje tajemství zpráv podávaných telefonem, telegrafem nebo jiným podobným zařízením</w:t>
      </w: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rPr>
          <w:rFonts w:ascii="Arial" w:hAnsi="Arial" w:cs="Arial"/>
          <w:color w:val="000000"/>
        </w:rPr>
      </w:pPr>
    </w:p>
    <w:p w:rsidR="00D24B06" w:rsidRDefault="00D24B06" w:rsidP="00D24B06">
      <w:pPr>
        <w:pStyle w:val="Odstavecseseznamem"/>
        <w:ind w:left="0"/>
        <w:rPr>
          <w:rFonts w:ascii="Arial" w:hAnsi="Arial" w:cs="Arial"/>
        </w:rPr>
      </w:pPr>
      <w:r w:rsidRPr="00E6047E">
        <w:rPr>
          <w:rFonts w:ascii="Arial" w:hAnsi="Arial" w:cs="Arial"/>
        </w:rPr>
        <w:lastRenderedPageBreak/>
        <w:t>Zdroje:</w:t>
      </w:r>
    </w:p>
    <w:p w:rsidR="00D24B06" w:rsidRPr="00E6047E" w:rsidRDefault="00D24B06" w:rsidP="00D24B06">
      <w:pPr>
        <w:pStyle w:val="Odstavecseseznamem"/>
        <w:rPr>
          <w:rFonts w:ascii="Arial" w:hAnsi="Arial" w:cs="Arial"/>
        </w:rPr>
      </w:pPr>
    </w:p>
    <w:p w:rsidR="00D24B06" w:rsidRPr="008E523B" w:rsidRDefault="005C2F49" w:rsidP="008E523B">
      <w:pPr>
        <w:rPr>
          <w:rFonts w:ascii="Arial" w:hAnsi="Arial" w:cs="Arial"/>
        </w:rPr>
      </w:pPr>
      <w:r>
        <w:t>Parlament České republiky, Poslanecká sněmovna. [online]. [cit. 2012-12-10]. Dostupné z: http://www.psp.cz/docs/laws/listina.html</w:t>
      </w:r>
    </w:p>
    <w:sectPr w:rsidR="00D24B06" w:rsidRPr="008E523B" w:rsidSect="00DA4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04A"/>
    <w:multiLevelType w:val="hybridMultilevel"/>
    <w:tmpl w:val="EF10BFD8"/>
    <w:lvl w:ilvl="0" w:tplc="D2B05D5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DF7076F"/>
    <w:multiLevelType w:val="hybridMultilevel"/>
    <w:tmpl w:val="29224B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2927CB"/>
    <w:multiLevelType w:val="hybridMultilevel"/>
    <w:tmpl w:val="9F5E4482"/>
    <w:lvl w:ilvl="0" w:tplc="CA804FE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2"/>
  </w:compat>
  <w:rsids>
    <w:rsidRoot w:val="0030144A"/>
    <w:rsid w:val="00005E24"/>
    <w:rsid w:val="0010386A"/>
    <w:rsid w:val="00181AC9"/>
    <w:rsid w:val="0025490C"/>
    <w:rsid w:val="002B4B6A"/>
    <w:rsid w:val="002D7C2D"/>
    <w:rsid w:val="0030144A"/>
    <w:rsid w:val="004A7FB7"/>
    <w:rsid w:val="00554EB1"/>
    <w:rsid w:val="005C2F49"/>
    <w:rsid w:val="005E349B"/>
    <w:rsid w:val="00677425"/>
    <w:rsid w:val="00703EF8"/>
    <w:rsid w:val="007B3F09"/>
    <w:rsid w:val="007D5D31"/>
    <w:rsid w:val="008E523B"/>
    <w:rsid w:val="009E13F4"/>
    <w:rsid w:val="00A3363E"/>
    <w:rsid w:val="00A66BE6"/>
    <w:rsid w:val="00A7630D"/>
    <w:rsid w:val="00AC700C"/>
    <w:rsid w:val="00C97A77"/>
    <w:rsid w:val="00CA1113"/>
    <w:rsid w:val="00CF6EF7"/>
    <w:rsid w:val="00D24B06"/>
    <w:rsid w:val="00DA4EA2"/>
    <w:rsid w:val="00F11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144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A66BE6"/>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A66BE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144A"/>
    <w:pPr>
      <w:ind w:left="720"/>
      <w:contextualSpacing/>
    </w:pPr>
  </w:style>
  <w:style w:type="character" w:customStyle="1" w:styleId="Nadpis2Char">
    <w:name w:val="Nadpis 2 Char"/>
    <w:basedOn w:val="Standardnpsmoodstavce"/>
    <w:link w:val="Nadpis2"/>
    <w:uiPriority w:val="9"/>
    <w:rsid w:val="00A66BE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66BE6"/>
    <w:rPr>
      <w:rFonts w:ascii="Times New Roman" w:eastAsia="Times New Roman" w:hAnsi="Times New Roman" w:cs="Times New Roman"/>
      <w:b/>
      <w:bCs/>
      <w:sz w:val="27"/>
      <w:szCs w:val="27"/>
      <w:lang w:eastAsia="cs-CZ"/>
    </w:rPr>
  </w:style>
  <w:style w:type="character" w:customStyle="1" w:styleId="apple-converted-space">
    <w:name w:val="apple-converted-space"/>
    <w:basedOn w:val="Standardnpsmoodstavce"/>
    <w:rsid w:val="00A66BE6"/>
  </w:style>
  <w:style w:type="character" w:styleId="Hypertextovodkaz">
    <w:name w:val="Hyperlink"/>
    <w:basedOn w:val="Standardnpsmoodstavce"/>
    <w:uiPriority w:val="99"/>
    <w:unhideWhenUsed/>
    <w:rsid w:val="00D24B06"/>
    <w:rPr>
      <w:color w:val="0000FF" w:themeColor="hyperlink"/>
      <w:u w:val="single"/>
    </w:rPr>
  </w:style>
  <w:style w:type="character" w:styleId="Sledovanodkaz">
    <w:name w:val="FollowedHyperlink"/>
    <w:basedOn w:val="Standardnpsmoodstavce"/>
    <w:uiPriority w:val="99"/>
    <w:semiHidden/>
    <w:unhideWhenUsed/>
    <w:rsid w:val="005C2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10042">
      <w:bodyDiv w:val="1"/>
      <w:marLeft w:val="0"/>
      <w:marRight w:val="0"/>
      <w:marTop w:val="0"/>
      <w:marBottom w:val="0"/>
      <w:divBdr>
        <w:top w:val="none" w:sz="0" w:space="0" w:color="auto"/>
        <w:left w:val="none" w:sz="0" w:space="0" w:color="auto"/>
        <w:bottom w:val="none" w:sz="0" w:space="0" w:color="auto"/>
        <w:right w:val="none" w:sz="0" w:space="0" w:color="auto"/>
      </w:divBdr>
    </w:div>
    <w:div w:id="1395663389">
      <w:bodyDiv w:val="1"/>
      <w:marLeft w:val="0"/>
      <w:marRight w:val="0"/>
      <w:marTop w:val="0"/>
      <w:marBottom w:val="0"/>
      <w:divBdr>
        <w:top w:val="none" w:sz="0" w:space="0" w:color="auto"/>
        <w:left w:val="none" w:sz="0" w:space="0" w:color="auto"/>
        <w:bottom w:val="none" w:sz="0" w:space="0" w:color="auto"/>
        <w:right w:val="none" w:sz="0" w:space="0" w:color="auto"/>
      </w:divBdr>
    </w:div>
    <w:div w:id="1920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1075</Words>
  <Characters>6345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ZŠ Děčín XXVII</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Katjas</dc:creator>
  <cp:lastModifiedBy>Věra Floriánová</cp:lastModifiedBy>
  <cp:revision>23</cp:revision>
  <cp:lastPrinted>2013-09-24T11:30:00Z</cp:lastPrinted>
  <dcterms:created xsi:type="dcterms:W3CDTF">2012-11-18T09:50:00Z</dcterms:created>
  <dcterms:modified xsi:type="dcterms:W3CDTF">2013-09-24T11:30:00Z</dcterms:modified>
</cp:coreProperties>
</file>