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85" w:rsidRDefault="008544B3">
      <w:r>
        <w:t>DUM č. 2</w:t>
      </w:r>
    </w:p>
    <w:p w:rsidR="00904146" w:rsidRDefault="00904146">
      <w:r>
        <w:t>Radim Matys</w:t>
      </w:r>
    </w:p>
    <w:p w:rsidR="00904146" w:rsidRDefault="008544B3">
      <w:r>
        <w:t>Cvičení názvosloví komínového tělesa</w:t>
      </w:r>
    </w:p>
    <w:p w:rsidR="00904146" w:rsidRDefault="008544B3">
      <w:r>
        <w:t>Určeno pro druhý</w:t>
      </w:r>
      <w:r w:rsidR="00904146">
        <w:t xml:space="preserve"> ročník učebního oboru Stavební práce 36-67-E/02</w:t>
      </w:r>
    </w:p>
    <w:p w:rsidR="00904146" w:rsidRDefault="00904146">
      <w:r>
        <w:t>Využití v předmětu Technologie</w:t>
      </w:r>
    </w:p>
    <w:p w:rsidR="00E93FE6" w:rsidRDefault="00E93FE6" w:rsidP="00E93FE6">
      <w:pPr>
        <w:ind w:left="1361" w:hanging="1361"/>
      </w:pPr>
      <w:r>
        <w:t xml:space="preserve">Zdroj obrázku: </w:t>
      </w:r>
      <w:r w:rsidRPr="00E93FE6">
        <w:t>Autor neznámý. Základní části jednotlivých částí komínů. TIBITANZL, Otomar, Karel PETRÁK a František KODL. Stavební technologie II pro 2. ročník středních odborných učilišť, učební obor zedník. 3., upravené vyd. Praha: Sobotáles, 1993, 167 s. ISBN 80-901-5705-X.</w:t>
      </w:r>
      <w:bookmarkStart w:id="0" w:name="_GoBack"/>
      <w:bookmarkEnd w:id="0"/>
    </w:p>
    <w:sectPr w:rsidR="00E9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46"/>
    <w:rsid w:val="005F4B85"/>
    <w:rsid w:val="008544B3"/>
    <w:rsid w:val="00904146"/>
    <w:rsid w:val="00E9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85E5"/>
  <w15:chartTrackingRefBased/>
  <w15:docId w15:val="{2B31A371-B65B-4A9E-A4D0-57A87194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Matys</dc:creator>
  <cp:keywords/>
  <dc:description/>
  <cp:lastModifiedBy>Radim Matys</cp:lastModifiedBy>
  <cp:revision>4</cp:revision>
  <dcterms:created xsi:type="dcterms:W3CDTF">2019-10-27T18:39:00Z</dcterms:created>
  <dcterms:modified xsi:type="dcterms:W3CDTF">2019-10-27T19:20:00Z</dcterms:modified>
</cp:coreProperties>
</file>