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DC" w:rsidRDefault="001560DC"/>
    <w:p w:rsidR="00F13CF0" w:rsidRPr="00F13CF0" w:rsidRDefault="00F13CF0" w:rsidP="00F13C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F13CF0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     ZŠ a MŠ T. G. Masaryka Fulnek</w:t>
      </w:r>
    </w:p>
    <w:p w:rsidR="00F13CF0" w:rsidRPr="00F13CF0" w:rsidRDefault="00F13CF0" w:rsidP="00F13CF0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proofErr w:type="gramStart"/>
      <w:r w:rsidRPr="00F13CF0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F13CF0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F13CF0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Mgr.</w:t>
      </w:r>
      <w:proofErr w:type="gramEnd"/>
      <w:r w:rsidRPr="00F13CF0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 Miroslava Gelnarová</w:t>
      </w:r>
    </w:p>
    <w:p w:rsidR="00F13CF0" w:rsidRPr="00F13CF0" w:rsidRDefault="00C33565" w:rsidP="00F13CF0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VY_42_INOVACE_M.2.4-</w:t>
      </w:r>
      <w:bookmarkStart w:id="0" w:name="_GoBack"/>
      <w:bookmarkEnd w:id="0"/>
      <w:r w:rsidR="00F13CF0">
        <w:rPr>
          <w:rFonts w:ascii="Calibri" w:eastAsia="Times New Roman" w:hAnsi="Calibri" w:cs="Calibri"/>
          <w:b/>
          <w:sz w:val="40"/>
          <w:szCs w:val="40"/>
          <w:lang w:eastAsia="cs-CZ"/>
        </w:rPr>
        <w:t>6</w:t>
      </w:r>
    </w:p>
    <w:p w:rsidR="00F13CF0" w:rsidRPr="00F13CF0" w:rsidRDefault="00F13CF0" w:rsidP="00F13CF0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F13CF0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F13CF0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>Matematika a její aplikace</w:t>
      </w:r>
    </w:p>
    <w:p w:rsidR="00F13CF0" w:rsidRPr="00F13CF0" w:rsidRDefault="00F13CF0" w:rsidP="00F13CF0">
      <w:pP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Přirozená čísla a početní </w:t>
      </w:r>
      <w:proofErr w:type="gramStart"/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operace   s nimi</w:t>
      </w:r>
      <w:proofErr w:type="gramEnd"/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, pamětné sčítání</w:t>
      </w:r>
      <w:r w:rsidR="002D15B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 odčítání</w:t>
      </w: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do 20 s přechodem desítky </w:t>
      </w:r>
    </w:p>
    <w:p w:rsidR="00F13CF0" w:rsidRPr="00F13CF0" w:rsidRDefault="00F13CF0" w:rsidP="00F13CF0">
      <w:pPr>
        <w:rPr>
          <w:b/>
          <w:noProof/>
          <w:sz w:val="40"/>
          <w:szCs w:val="40"/>
          <w:lang w:eastAsia="cs-CZ"/>
        </w:rPr>
      </w:pPr>
      <w:r w:rsidRPr="00F13CF0">
        <w:rPr>
          <w:b/>
          <w:noProof/>
          <w:sz w:val="40"/>
          <w:szCs w:val="40"/>
          <w:lang w:eastAsia="cs-CZ"/>
        </w:rPr>
        <w:t>Doporučený ročník: 2.</w:t>
      </w:r>
    </w:p>
    <w:p w:rsidR="00F13CF0" w:rsidRPr="00F13CF0" w:rsidRDefault="00F13CF0" w:rsidP="00F13C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F13CF0">
        <w:rPr>
          <w:rFonts w:ascii="Calibri" w:eastAsia="Times New Roman" w:hAnsi="Calibri" w:cs="Calibri"/>
          <w:b/>
          <w:kern w:val="1"/>
          <w:sz w:val="48"/>
          <w:szCs w:val="40"/>
          <w:lang w:eastAsia="cs-CZ"/>
        </w:rPr>
        <w:tab/>
      </w:r>
      <w:r w:rsidRPr="00F13CF0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si procvičují pamětné sčítání a odčítání do 20 s přechodem desítky. Pracovat mohou ve skupinách po dvou, třech, čtyřech </w:t>
      </w:r>
      <w:proofErr w:type="gramStart"/>
      <w:r w:rsidRPr="00F13CF0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členech.Paní</w:t>
      </w:r>
      <w:proofErr w:type="gramEnd"/>
      <w:r w:rsidRPr="00F13CF0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učitelka rozstříhá kartu na jednotlivé „dlaždice“ .</w:t>
      </w:r>
    </w:p>
    <w:p w:rsidR="00F13CF0" w:rsidRPr="00F13CF0" w:rsidRDefault="00F13CF0" w:rsidP="00F13C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F13CF0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mají za úkol přiřadit k sobě správně příklad a výsledek.  Po přiřazení všech „dlaždic“ vznikne čtverec.  </w:t>
      </w:r>
    </w:p>
    <w:p w:rsidR="00F13CF0" w:rsidRPr="00F13CF0" w:rsidRDefault="00F13CF0" w:rsidP="00F13C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F13CF0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Pozor všechny příklady a výsledky musí být správně k sobě přiřazeny (musí k sobě pasovat).</w:t>
      </w:r>
    </w:p>
    <w:p w:rsidR="00F13CF0" w:rsidRPr="00F13CF0" w:rsidRDefault="00F13CF0" w:rsidP="00F13C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F13CF0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Pro opakované používání si ofocené karty </w:t>
      </w:r>
      <w:proofErr w:type="spellStart"/>
      <w:r w:rsidRPr="00F13CF0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zalaminujte</w:t>
      </w:r>
      <w:proofErr w:type="spellEnd"/>
      <w:r w:rsidRPr="00F13CF0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a po té rozstříhejte na jednotlivé „dlaždice“, jeden list si ponechejte vcelku pro rychlou kontrolu</w:t>
      </w:r>
      <w:r w:rsidRPr="00F13CF0">
        <w:rPr>
          <w:rFonts w:ascii="Calibri" w:eastAsia="Times New Roman" w:hAnsi="Calibri" w:cs="Calibri"/>
          <w:kern w:val="1"/>
          <w:sz w:val="40"/>
          <w:szCs w:val="28"/>
          <w:lang w:eastAsia="cs-CZ"/>
        </w:rPr>
        <w:t>.</w:t>
      </w:r>
    </w:p>
    <w:p w:rsidR="00F13CF0" w:rsidRPr="00F13CF0" w:rsidRDefault="00F13CF0" w:rsidP="00F13CF0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F13CF0" w:rsidRPr="00F13CF0" w:rsidRDefault="00F13CF0" w:rsidP="00F13CF0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F13CF0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F13CF0" w:rsidRPr="00F13CF0" w:rsidRDefault="00F13CF0" w:rsidP="00F13CF0">
      <w:pPr>
        <w:rPr>
          <w:noProof/>
          <w:sz w:val="24"/>
          <w:lang w:eastAsia="cs-CZ"/>
        </w:rPr>
      </w:pPr>
    </w:p>
    <w:p w:rsidR="00904273" w:rsidRDefault="00904273">
      <w:pPr>
        <w:rPr>
          <w:noProof/>
          <w:sz w:val="24"/>
          <w:lang w:eastAsia="cs-CZ"/>
        </w:rPr>
      </w:pPr>
      <w:r w:rsidRPr="00792946">
        <w:rPr>
          <w:i/>
          <w:noProof/>
          <w:lang w:eastAsia="cs-CZ"/>
        </w:rPr>
        <w:drawing>
          <wp:inline distT="0" distB="0" distL="0" distR="0">
            <wp:extent cx="5664835" cy="1235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560DC" w:rsidRPr="00904273" w:rsidRDefault="001560DC">
      <w:pPr>
        <w:rPr>
          <w:noProof/>
          <w:sz w:val="24"/>
          <w:lang w:eastAsia="cs-CZ"/>
        </w:rPr>
      </w:pPr>
      <w:r>
        <w:lastRenderedPageBreak/>
        <w:t>Pracovní list</w:t>
      </w:r>
    </w:p>
    <w:p w:rsidR="006D4364" w:rsidRDefault="00B15660">
      <w:r>
        <w:rPr>
          <w:noProof/>
          <w:lang w:eastAsia="cs-CZ"/>
        </w:rPr>
        <w:drawing>
          <wp:inline distT="0" distB="0" distL="0" distR="0">
            <wp:extent cx="5800725" cy="5871322"/>
            <wp:effectExtent l="38100" t="38100" r="28575" b="342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7132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D4364" w:rsidSect="00AF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2C" w:rsidRDefault="0063512C" w:rsidP="00B15660">
      <w:pPr>
        <w:spacing w:after="0" w:line="240" w:lineRule="auto"/>
      </w:pPr>
      <w:r>
        <w:separator/>
      </w:r>
    </w:p>
  </w:endnote>
  <w:endnote w:type="continuationSeparator" w:id="1">
    <w:p w:rsidR="0063512C" w:rsidRDefault="0063512C" w:rsidP="00B1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2C" w:rsidRDefault="0063512C" w:rsidP="00B15660">
      <w:pPr>
        <w:spacing w:after="0" w:line="240" w:lineRule="auto"/>
      </w:pPr>
      <w:r>
        <w:separator/>
      </w:r>
    </w:p>
  </w:footnote>
  <w:footnote w:type="continuationSeparator" w:id="1">
    <w:p w:rsidR="0063512C" w:rsidRDefault="0063512C" w:rsidP="00B1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93E"/>
    <w:rsid w:val="00022FB1"/>
    <w:rsid w:val="000D331A"/>
    <w:rsid w:val="000E7480"/>
    <w:rsid w:val="001560DC"/>
    <w:rsid w:val="001E7387"/>
    <w:rsid w:val="002D15B9"/>
    <w:rsid w:val="0063512C"/>
    <w:rsid w:val="006D4364"/>
    <w:rsid w:val="008759BB"/>
    <w:rsid w:val="00904273"/>
    <w:rsid w:val="00981232"/>
    <w:rsid w:val="00AD3A03"/>
    <w:rsid w:val="00AF5808"/>
    <w:rsid w:val="00B15660"/>
    <w:rsid w:val="00C33565"/>
    <w:rsid w:val="00E4493E"/>
    <w:rsid w:val="00E81621"/>
    <w:rsid w:val="00F13CF0"/>
    <w:rsid w:val="00F7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9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660"/>
  </w:style>
  <w:style w:type="paragraph" w:styleId="Zpat">
    <w:name w:val="footer"/>
    <w:basedOn w:val="Normln"/>
    <w:link w:val="ZpatChar"/>
    <w:uiPriority w:val="99"/>
    <w:unhideWhenUsed/>
    <w:rsid w:val="00B1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9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660"/>
  </w:style>
  <w:style w:type="paragraph" w:styleId="Zpat">
    <w:name w:val="footer"/>
    <w:basedOn w:val="Normln"/>
    <w:link w:val="ZpatChar"/>
    <w:uiPriority w:val="99"/>
    <w:unhideWhenUsed/>
    <w:rsid w:val="00B1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C86D-323E-4105-B7AD-9AE5DCC4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admin</cp:lastModifiedBy>
  <cp:revision>14</cp:revision>
  <cp:lastPrinted>2012-01-30T16:42:00Z</cp:lastPrinted>
  <dcterms:created xsi:type="dcterms:W3CDTF">2011-11-17T16:42:00Z</dcterms:created>
  <dcterms:modified xsi:type="dcterms:W3CDTF">2012-10-28T13:08:00Z</dcterms:modified>
</cp:coreProperties>
</file>